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C73" w:rsidRDefault="00CC682E" w:rsidP="006B6C22">
      <w:pPr>
        <w:jc w:val="center"/>
      </w:pPr>
      <w:r>
        <w:rPr>
          <w:rFonts w:hint="eastAsia"/>
        </w:rPr>
        <w:t>民法改正</w:t>
      </w:r>
      <w:r w:rsidR="00246677">
        <w:rPr>
          <w:rFonts w:hint="eastAsia"/>
        </w:rPr>
        <w:t>について</w:t>
      </w:r>
      <w:r w:rsidR="003725CB">
        <w:rPr>
          <w:rFonts w:hint="eastAsia"/>
        </w:rPr>
        <w:t xml:space="preserve">　－第</w:t>
      </w:r>
      <w:r w:rsidR="00E4764E">
        <w:rPr>
          <w:rFonts w:hint="eastAsia"/>
        </w:rPr>
        <w:t>４</w:t>
      </w:r>
      <w:r w:rsidR="00246677">
        <w:rPr>
          <w:rFonts w:hint="eastAsia"/>
        </w:rPr>
        <w:t>回</w:t>
      </w:r>
      <w:r w:rsidR="00246677">
        <w:t xml:space="preserve">　</w:t>
      </w:r>
      <w:r w:rsidR="00E4764E">
        <w:rPr>
          <w:rFonts w:hint="eastAsia"/>
        </w:rPr>
        <w:t>契約不適合責任</w:t>
      </w:r>
      <w:r w:rsidR="003725CB">
        <w:rPr>
          <w:rFonts w:hint="eastAsia"/>
        </w:rPr>
        <w:t>－</w:t>
      </w:r>
    </w:p>
    <w:p w:rsidR="00CC682E" w:rsidRDefault="008E5ED6" w:rsidP="008E5ED6">
      <w:pPr>
        <w:jc w:val="right"/>
      </w:pPr>
      <w:r>
        <w:rPr>
          <w:rFonts w:hint="eastAsia"/>
        </w:rPr>
        <w:t>弁護士　鍵谷文子</w:t>
      </w:r>
    </w:p>
    <w:p w:rsidR="008E5ED6" w:rsidRPr="00E4764E" w:rsidRDefault="008E5ED6" w:rsidP="008E5ED6">
      <w:pPr>
        <w:jc w:val="right"/>
        <w:rPr>
          <w:rFonts w:hint="eastAsia"/>
        </w:rPr>
      </w:pPr>
      <w:bookmarkStart w:id="0" w:name="_GoBack"/>
      <w:bookmarkEnd w:id="0"/>
    </w:p>
    <w:p w:rsidR="006C0406" w:rsidRDefault="00B70E18" w:rsidP="006B6C22">
      <w:r>
        <w:rPr>
          <w:rFonts w:hint="eastAsia"/>
        </w:rPr>
        <w:t xml:space="preserve">　</w:t>
      </w:r>
      <w:r w:rsidR="00CE3114">
        <w:rPr>
          <w:rFonts w:hint="eastAsia"/>
        </w:rPr>
        <w:t>２０２０</w:t>
      </w:r>
      <w:r w:rsidR="00865EE1">
        <w:rPr>
          <w:rFonts w:hint="eastAsia"/>
        </w:rPr>
        <w:t>年</w:t>
      </w:r>
      <w:r w:rsidR="00CE3114">
        <w:rPr>
          <w:rFonts w:hint="eastAsia"/>
        </w:rPr>
        <w:t>４</w:t>
      </w:r>
      <w:r w:rsidR="00865EE1">
        <w:t>月</w:t>
      </w:r>
      <w:r w:rsidR="00CE3114">
        <w:rPr>
          <w:rFonts w:hint="eastAsia"/>
        </w:rPr>
        <w:t>１</w:t>
      </w:r>
      <w:r w:rsidR="00865EE1">
        <w:t>日</w:t>
      </w:r>
      <w:r w:rsidR="00CE3114">
        <w:rPr>
          <w:rFonts w:hint="eastAsia"/>
        </w:rPr>
        <w:t>から施行される</w:t>
      </w:r>
      <w:r w:rsidR="00865EE1">
        <w:rPr>
          <w:rFonts w:hint="eastAsia"/>
        </w:rPr>
        <w:t>改正</w:t>
      </w:r>
      <w:r w:rsidR="00865EE1">
        <w:t>民法</w:t>
      </w:r>
      <w:r w:rsidR="009B4748">
        <w:rPr>
          <w:rFonts w:hint="eastAsia"/>
        </w:rPr>
        <w:t>の主要なテーマについて、前回に引き続き、ご紹介をいたします。</w:t>
      </w:r>
      <w:r w:rsidR="006C0406">
        <w:rPr>
          <w:rFonts w:hint="eastAsia"/>
        </w:rPr>
        <w:t>第</w:t>
      </w:r>
      <w:r w:rsidR="00E4764E">
        <w:rPr>
          <w:rFonts w:hint="eastAsia"/>
        </w:rPr>
        <w:t>４</w:t>
      </w:r>
      <w:r w:rsidR="006C0406">
        <w:rPr>
          <w:rFonts w:hint="eastAsia"/>
        </w:rPr>
        <w:t>回の</w:t>
      </w:r>
      <w:r w:rsidR="006C0406">
        <w:t>テーマは「</w:t>
      </w:r>
      <w:r w:rsidR="00E4764E">
        <w:rPr>
          <w:rFonts w:hint="eastAsia"/>
        </w:rPr>
        <w:t>契約不適合責任</w:t>
      </w:r>
      <w:r w:rsidR="006C0406">
        <w:t>」</w:t>
      </w:r>
      <w:r w:rsidR="006C0406">
        <w:rPr>
          <w:rFonts w:hint="eastAsia"/>
        </w:rPr>
        <w:t>です。</w:t>
      </w:r>
      <w:r w:rsidR="00F937DB">
        <w:rPr>
          <w:rFonts w:hint="eastAsia"/>
        </w:rPr>
        <w:t>今後の契約書作成等の実務</w:t>
      </w:r>
      <w:r w:rsidR="00A019A6">
        <w:rPr>
          <w:rFonts w:hint="eastAsia"/>
        </w:rPr>
        <w:t>に影響がありうる主要な点を</w:t>
      </w:r>
      <w:r w:rsidR="00C359E8">
        <w:rPr>
          <w:rFonts w:hint="eastAsia"/>
        </w:rPr>
        <w:t>ご説明します。</w:t>
      </w:r>
    </w:p>
    <w:p w:rsidR="009B4748" w:rsidRPr="00E4764E" w:rsidRDefault="009B4748" w:rsidP="006B6C22"/>
    <w:p w:rsidR="003916BD" w:rsidRDefault="00E4764E" w:rsidP="00E4764E">
      <w:r>
        <w:rPr>
          <w:rFonts w:hint="eastAsia"/>
        </w:rPr>
        <w:t>１　契約不適合責任とは？</w:t>
      </w:r>
    </w:p>
    <w:p w:rsidR="00E4764E" w:rsidRDefault="00E4764E" w:rsidP="00E4764E">
      <w:pPr>
        <w:ind w:left="210" w:hangingChars="100" w:hanging="210"/>
      </w:pPr>
      <w:r>
        <w:rPr>
          <w:rFonts w:hint="eastAsia"/>
        </w:rPr>
        <w:t xml:space="preserve">　　契約不適合責任が問題となるのは、売買契約で商品の引渡しと売買代金の支払が完了したものの、引渡しを受けた商品が契約の内容と違っている、という場合です。</w:t>
      </w:r>
    </w:p>
    <w:p w:rsidR="00E4764E" w:rsidRDefault="00E4764E" w:rsidP="00E4764E">
      <w:pPr>
        <w:ind w:left="210" w:hangingChars="100" w:hanging="210"/>
      </w:pPr>
      <w:r>
        <w:rPr>
          <w:rFonts w:hint="eastAsia"/>
        </w:rPr>
        <w:t xml:space="preserve">　　このような場合、現行民法では、</w:t>
      </w:r>
      <w:r w:rsidR="003C720B">
        <w:rPr>
          <w:rFonts w:hint="eastAsia"/>
        </w:rPr>
        <w:t>売買契約の対象物が特定物であれば</w:t>
      </w:r>
      <w:r>
        <w:rPr>
          <w:rFonts w:hint="eastAsia"/>
        </w:rPr>
        <w:t>「瑕疵担保責任」（現行民法５７０条）</w:t>
      </w:r>
      <w:r w:rsidR="003C720B">
        <w:rPr>
          <w:rFonts w:hint="eastAsia"/>
        </w:rPr>
        <w:t>、不特定物であれば「債務不履行責任」（現行民法４１５条）の問題として処理することになっていました。</w:t>
      </w:r>
    </w:p>
    <w:p w:rsidR="003C720B" w:rsidRDefault="003C720B" w:rsidP="003C720B">
      <w:pPr>
        <w:ind w:left="210" w:hangingChars="100" w:hanging="210"/>
      </w:pPr>
      <w:r>
        <w:rPr>
          <w:rFonts w:hint="eastAsia"/>
        </w:rPr>
        <w:t xml:space="preserve">　　改正民法では、「瑕疵担保責任」の規定は削除され、対象物が特定物か不特定物かにかかわらず、売主は、契約内容に沿わなかったことによる責任としての「契約不適合責任」（債務不履行責任の特則）を負うものと整理されることになりました。</w:t>
      </w:r>
    </w:p>
    <w:p w:rsidR="003C720B" w:rsidRDefault="003C720B" w:rsidP="0028343B"/>
    <w:p w:rsidR="00DF47CB" w:rsidRDefault="003C720B" w:rsidP="00DF47CB">
      <w:pPr>
        <w:ind w:left="210" w:hangingChars="100" w:hanging="210"/>
      </w:pPr>
      <w:r>
        <w:rPr>
          <w:rFonts w:hint="eastAsia"/>
        </w:rPr>
        <w:t xml:space="preserve">２　</w:t>
      </w:r>
      <w:r w:rsidR="00DF47CB">
        <w:rPr>
          <w:rFonts w:hint="eastAsia"/>
        </w:rPr>
        <w:t>どのような場合に</w:t>
      </w:r>
      <w:r w:rsidR="005C5FED">
        <w:rPr>
          <w:rFonts w:hint="eastAsia"/>
        </w:rPr>
        <w:t>請求</w:t>
      </w:r>
      <w:r w:rsidR="00DF47CB">
        <w:rPr>
          <w:rFonts w:hint="eastAsia"/>
        </w:rPr>
        <w:t>できる？</w:t>
      </w:r>
    </w:p>
    <w:p w:rsidR="00DF47CB" w:rsidRDefault="00DF47CB" w:rsidP="00DF47CB">
      <w:pPr>
        <w:ind w:leftChars="100" w:left="210" w:firstLineChars="100" w:firstLine="210"/>
      </w:pPr>
      <w:r w:rsidRPr="00DF47CB">
        <w:rPr>
          <w:rFonts w:hint="eastAsia"/>
        </w:rPr>
        <w:t>買主は、「引き渡された目的物が種類、品質又は数量に関して</w:t>
      </w:r>
      <w:r w:rsidRPr="00DF47CB">
        <w:rPr>
          <w:rFonts w:hint="eastAsia"/>
          <w:u w:val="single"/>
        </w:rPr>
        <w:t>契約の内容に適合しない</w:t>
      </w:r>
      <w:r w:rsidRPr="00DF47CB">
        <w:rPr>
          <w:rFonts w:hint="eastAsia"/>
        </w:rPr>
        <w:t>」（契約不適合）</w:t>
      </w:r>
      <w:r>
        <w:rPr>
          <w:rFonts w:hint="eastAsia"/>
        </w:rPr>
        <w:t>場合に、売主に対して、「契約不適合責任」</w:t>
      </w:r>
      <w:r w:rsidR="005C5FED">
        <w:rPr>
          <w:rFonts w:hint="eastAsia"/>
        </w:rPr>
        <w:t>に基づく請求</w:t>
      </w:r>
      <w:r>
        <w:rPr>
          <w:rFonts w:hint="eastAsia"/>
        </w:rPr>
        <w:t>ができます（具体的に請求できる内容は後述３をご参照ください。）。</w:t>
      </w:r>
    </w:p>
    <w:p w:rsidR="00DF47CB" w:rsidRDefault="00DF47CB" w:rsidP="00DF47CB">
      <w:pPr>
        <w:ind w:leftChars="100" w:left="210" w:firstLineChars="100" w:firstLine="210"/>
      </w:pPr>
      <w:r>
        <w:rPr>
          <w:rFonts w:hint="eastAsia"/>
        </w:rPr>
        <w:t>「瑕疵担保責任」（現行民法５７０条）では、</w:t>
      </w:r>
      <w:r w:rsidRPr="00DF47CB">
        <w:rPr>
          <w:rFonts w:hint="eastAsia"/>
        </w:rPr>
        <w:t>瑕疵（目的物が通常有すべき品質等を欠いていること）の有無</w:t>
      </w:r>
      <w:r>
        <w:rPr>
          <w:rFonts w:hint="eastAsia"/>
        </w:rPr>
        <w:t>で判断されていましたが、新しい「契約不適合責任」では、</w:t>
      </w:r>
      <w:r w:rsidRPr="00DF47CB">
        <w:rPr>
          <w:rFonts w:hint="eastAsia"/>
        </w:rPr>
        <w:t>当事者間の契約に適合しているかどうかが判断基準とな</w:t>
      </w:r>
      <w:r>
        <w:rPr>
          <w:rFonts w:hint="eastAsia"/>
        </w:rPr>
        <w:t>ります</w:t>
      </w:r>
      <w:r w:rsidRPr="00DF47CB">
        <w:rPr>
          <w:rFonts w:hint="eastAsia"/>
        </w:rPr>
        <w:t>（実際には、契約適合性の判断にあたり、通常有すべき品質等を満たしているかどうかが判断要素となると思われ</w:t>
      </w:r>
      <w:r>
        <w:rPr>
          <w:rFonts w:hint="eastAsia"/>
        </w:rPr>
        <w:t>ます</w:t>
      </w:r>
      <w:r w:rsidRPr="00DF47CB">
        <w:rPr>
          <w:rFonts w:hint="eastAsia"/>
        </w:rPr>
        <w:t>。）</w:t>
      </w:r>
      <w:r>
        <w:rPr>
          <w:rFonts w:hint="eastAsia"/>
        </w:rPr>
        <w:t>契約の内容に</w:t>
      </w:r>
      <w:r w:rsidRPr="00DF47CB">
        <w:rPr>
          <w:rFonts w:hint="eastAsia"/>
        </w:rPr>
        <w:t>適合</w:t>
      </w:r>
      <w:r>
        <w:rPr>
          <w:rFonts w:hint="eastAsia"/>
        </w:rPr>
        <w:t>しないかどうか</w:t>
      </w:r>
      <w:r w:rsidRPr="00DF47CB">
        <w:rPr>
          <w:rFonts w:hint="eastAsia"/>
        </w:rPr>
        <w:t>の判断は、引渡時の物の状態で判断</w:t>
      </w:r>
      <w:r>
        <w:rPr>
          <w:rFonts w:hint="eastAsia"/>
        </w:rPr>
        <w:t>します</w:t>
      </w:r>
      <w:r w:rsidRPr="00DF47CB">
        <w:rPr>
          <w:rFonts w:hint="eastAsia"/>
        </w:rPr>
        <w:t>。</w:t>
      </w:r>
    </w:p>
    <w:p w:rsidR="00DF47CB" w:rsidRDefault="00DF47CB" w:rsidP="00C814F9">
      <w:pPr>
        <w:ind w:left="210" w:hangingChars="100" w:hanging="210"/>
      </w:pPr>
      <w:r>
        <w:rPr>
          <w:rFonts w:hint="eastAsia"/>
        </w:rPr>
        <w:t xml:space="preserve">　　また、</w:t>
      </w:r>
      <w:r w:rsidR="00C814F9">
        <w:rPr>
          <w:rFonts w:hint="eastAsia"/>
        </w:rPr>
        <w:t>「瑕疵担保責任」（現行民法５７０条）では、「隠れた」瑕疵であることが要件とされていましたが、この要件が削除されましたので、新しい「契約不適合責任」では、</w:t>
      </w:r>
      <w:r w:rsidR="00C814F9" w:rsidRPr="00DF47CB">
        <w:rPr>
          <w:rFonts w:hint="eastAsia"/>
        </w:rPr>
        <w:t>買主の善意は不要とな</w:t>
      </w:r>
      <w:r w:rsidR="00C814F9">
        <w:rPr>
          <w:rFonts w:hint="eastAsia"/>
        </w:rPr>
        <w:t>りました。</w:t>
      </w:r>
    </w:p>
    <w:p w:rsidR="00DF47CB" w:rsidRDefault="00DF47CB" w:rsidP="00C814F9"/>
    <w:p w:rsidR="00C814F9" w:rsidRDefault="00C814F9" w:rsidP="00C814F9">
      <w:r>
        <w:rPr>
          <w:rFonts w:hint="eastAsia"/>
        </w:rPr>
        <w:t>３　何を請求できる？</w:t>
      </w:r>
    </w:p>
    <w:p w:rsidR="00C814F9" w:rsidRDefault="00C814F9" w:rsidP="00C814F9">
      <w:r>
        <w:rPr>
          <w:rFonts w:hint="eastAsia"/>
        </w:rPr>
        <w:t xml:space="preserve">　⑴　</w:t>
      </w:r>
      <w:r w:rsidRPr="00DF47CB">
        <w:rPr>
          <w:rFonts w:hint="eastAsia"/>
        </w:rPr>
        <w:t>修理・代替物又は不足分の引渡請求</w:t>
      </w:r>
    </w:p>
    <w:p w:rsidR="00C814F9" w:rsidRDefault="00C814F9" w:rsidP="00C814F9">
      <w:pPr>
        <w:ind w:leftChars="200" w:left="420" w:firstLineChars="100" w:firstLine="210"/>
      </w:pPr>
      <w:r>
        <w:rPr>
          <w:rFonts w:hint="eastAsia"/>
        </w:rPr>
        <w:t>買主は、売主に対して、</w:t>
      </w:r>
      <w:r w:rsidR="00DF47CB" w:rsidRPr="00DF47CB">
        <w:rPr>
          <w:rFonts w:hint="eastAsia"/>
        </w:rPr>
        <w:t>修理・代替物又は不足分の引渡請求</w:t>
      </w:r>
      <w:r>
        <w:rPr>
          <w:rFonts w:hint="eastAsia"/>
        </w:rPr>
        <w:t>（追完請求）</w:t>
      </w:r>
      <w:r w:rsidR="00DF47CB" w:rsidRPr="00DF47CB">
        <w:rPr>
          <w:rFonts w:hint="eastAsia"/>
        </w:rPr>
        <w:t>ができ</w:t>
      </w:r>
      <w:r>
        <w:rPr>
          <w:rFonts w:hint="eastAsia"/>
        </w:rPr>
        <w:t>ます</w:t>
      </w:r>
      <w:r w:rsidR="00DF47CB" w:rsidRPr="00DF47CB">
        <w:rPr>
          <w:rFonts w:hint="eastAsia"/>
        </w:rPr>
        <w:t>（</w:t>
      </w:r>
      <w:r>
        <w:rPr>
          <w:rFonts w:hint="eastAsia"/>
        </w:rPr>
        <w:t>改正民法５６２条</w:t>
      </w:r>
      <w:r w:rsidR="00DF47CB" w:rsidRPr="00DF47CB">
        <w:rPr>
          <w:rFonts w:hint="eastAsia"/>
        </w:rPr>
        <w:t>、</w:t>
      </w:r>
      <w:r>
        <w:rPr>
          <w:rFonts w:hint="eastAsia"/>
        </w:rPr>
        <w:t>同５６５条</w:t>
      </w:r>
      <w:r w:rsidR="00DF47CB" w:rsidRPr="00DF47CB">
        <w:rPr>
          <w:rFonts w:hint="eastAsia"/>
        </w:rPr>
        <w:t>）。</w:t>
      </w:r>
      <w:r>
        <w:rPr>
          <w:rFonts w:hint="eastAsia"/>
        </w:rPr>
        <w:t>これは、現行民法の解釈下では</w:t>
      </w:r>
      <w:r w:rsidR="00DF47CB" w:rsidRPr="00DF47CB">
        <w:rPr>
          <w:rFonts w:hint="eastAsia"/>
        </w:rPr>
        <w:t>認められて</w:t>
      </w:r>
      <w:r>
        <w:rPr>
          <w:rFonts w:hint="eastAsia"/>
        </w:rPr>
        <w:t>おらず、改正民法で新たに請求できることになったものです。</w:t>
      </w:r>
    </w:p>
    <w:p w:rsidR="00C814F9" w:rsidRDefault="00C814F9" w:rsidP="00C814F9">
      <w:pPr>
        <w:ind w:firstLineChars="100" w:firstLine="210"/>
      </w:pPr>
      <w:r>
        <w:rPr>
          <w:rFonts w:hint="eastAsia"/>
        </w:rPr>
        <w:t xml:space="preserve">⑵　</w:t>
      </w:r>
      <w:r w:rsidR="00DF47CB" w:rsidRPr="00DF47CB">
        <w:rPr>
          <w:rFonts w:hint="eastAsia"/>
        </w:rPr>
        <w:t>代金減額請求</w:t>
      </w:r>
    </w:p>
    <w:p w:rsidR="00DF47CB" w:rsidRPr="00DF47CB" w:rsidRDefault="00C814F9" w:rsidP="00C814F9">
      <w:pPr>
        <w:ind w:leftChars="200" w:left="420" w:firstLineChars="100" w:firstLine="210"/>
      </w:pPr>
      <w:r>
        <w:rPr>
          <w:rFonts w:hint="eastAsia"/>
        </w:rPr>
        <w:lastRenderedPageBreak/>
        <w:t>買主は、売主に対して、</w:t>
      </w:r>
      <w:r w:rsidRPr="00DF47CB">
        <w:rPr>
          <w:rFonts w:hint="eastAsia"/>
        </w:rPr>
        <w:t>代金減額請求</w:t>
      </w:r>
      <w:r>
        <w:rPr>
          <w:rFonts w:hint="eastAsia"/>
        </w:rPr>
        <w:t>ができます</w:t>
      </w:r>
      <w:r w:rsidR="00DF47CB" w:rsidRPr="00DF47CB">
        <w:rPr>
          <w:rFonts w:hint="eastAsia"/>
        </w:rPr>
        <w:t>（</w:t>
      </w:r>
      <w:r>
        <w:rPr>
          <w:rFonts w:hint="eastAsia"/>
        </w:rPr>
        <w:t>改正民法５６３条</w:t>
      </w:r>
      <w:r w:rsidR="00DF47CB" w:rsidRPr="00DF47CB">
        <w:rPr>
          <w:rFonts w:hint="eastAsia"/>
        </w:rPr>
        <w:t>、</w:t>
      </w:r>
      <w:r>
        <w:rPr>
          <w:rFonts w:hint="eastAsia"/>
        </w:rPr>
        <w:t>改正民法５６５条</w:t>
      </w:r>
      <w:r w:rsidR="00DF47CB" w:rsidRPr="00DF47CB">
        <w:rPr>
          <w:rFonts w:hint="eastAsia"/>
        </w:rPr>
        <w:t>）。</w:t>
      </w:r>
      <w:r>
        <w:rPr>
          <w:rFonts w:hint="eastAsia"/>
        </w:rPr>
        <w:t>これは、</w:t>
      </w:r>
      <w:r w:rsidR="00DF47CB" w:rsidRPr="00DF47CB">
        <w:rPr>
          <w:rFonts w:hint="eastAsia"/>
        </w:rPr>
        <w:t>現行</w:t>
      </w:r>
      <w:r>
        <w:rPr>
          <w:rFonts w:hint="eastAsia"/>
        </w:rPr>
        <w:t>民</w:t>
      </w:r>
      <w:r w:rsidR="00DF47CB" w:rsidRPr="00DF47CB">
        <w:rPr>
          <w:rFonts w:hint="eastAsia"/>
        </w:rPr>
        <w:t>法では、数量不足等の場合にしか認められて</w:t>
      </w:r>
      <w:r>
        <w:rPr>
          <w:rFonts w:hint="eastAsia"/>
        </w:rPr>
        <w:t>いませんでしたがで、改正民法で請求できる場合が広がりました。</w:t>
      </w:r>
    </w:p>
    <w:p w:rsidR="00C814F9" w:rsidRDefault="00DF47CB" w:rsidP="00C814F9">
      <w:r w:rsidRPr="00DF47CB">
        <w:rPr>
          <w:rFonts w:hint="eastAsia"/>
        </w:rPr>
        <w:t xml:space="preserve">　</w:t>
      </w:r>
      <w:r w:rsidR="00C814F9">
        <w:rPr>
          <w:rFonts w:hint="eastAsia"/>
        </w:rPr>
        <w:t xml:space="preserve">⑶　</w:t>
      </w:r>
      <w:r w:rsidRPr="00DF47CB">
        <w:rPr>
          <w:rFonts w:hint="eastAsia"/>
        </w:rPr>
        <w:t>解除</w:t>
      </w:r>
    </w:p>
    <w:p w:rsidR="00C814F9" w:rsidRDefault="00C814F9" w:rsidP="00C814F9">
      <w:pPr>
        <w:ind w:leftChars="200" w:left="420" w:firstLineChars="100" w:firstLine="210"/>
      </w:pPr>
      <w:r>
        <w:rPr>
          <w:rFonts w:hint="eastAsia"/>
        </w:rPr>
        <w:t>買主は、一般の</w:t>
      </w:r>
      <w:r w:rsidRPr="00DF47CB">
        <w:rPr>
          <w:rFonts w:hint="eastAsia"/>
        </w:rPr>
        <w:t>債務不履行の場合</w:t>
      </w:r>
      <w:r>
        <w:rPr>
          <w:rFonts w:hint="eastAsia"/>
        </w:rPr>
        <w:t>の規定に基づいて、契約の</w:t>
      </w:r>
      <w:r w:rsidRPr="00DF47CB">
        <w:rPr>
          <w:rFonts w:hint="eastAsia"/>
        </w:rPr>
        <w:t>解除</w:t>
      </w:r>
      <w:r>
        <w:rPr>
          <w:rFonts w:hint="eastAsia"/>
        </w:rPr>
        <w:t>ができます（改正民法５６４条</w:t>
      </w:r>
      <w:r w:rsidRPr="00DF47CB">
        <w:rPr>
          <w:rFonts w:hint="eastAsia"/>
        </w:rPr>
        <w:t>、</w:t>
      </w:r>
      <w:r>
        <w:rPr>
          <w:rFonts w:hint="eastAsia"/>
        </w:rPr>
        <w:t>同４１５条</w:t>
      </w:r>
      <w:r w:rsidRPr="00DF47CB">
        <w:rPr>
          <w:rFonts w:hint="eastAsia"/>
        </w:rPr>
        <w:t>、</w:t>
      </w:r>
      <w:r>
        <w:rPr>
          <w:rFonts w:hint="eastAsia"/>
        </w:rPr>
        <w:t>同５４１条</w:t>
      </w:r>
      <w:r w:rsidRPr="00DF47CB">
        <w:rPr>
          <w:rFonts w:hint="eastAsia"/>
        </w:rPr>
        <w:t>、</w:t>
      </w:r>
      <w:r>
        <w:rPr>
          <w:rFonts w:hint="eastAsia"/>
        </w:rPr>
        <w:t>同５４２条</w:t>
      </w:r>
      <w:r w:rsidRPr="00DF47CB">
        <w:rPr>
          <w:rFonts w:hint="eastAsia"/>
        </w:rPr>
        <w:t>）</w:t>
      </w:r>
      <w:r>
        <w:rPr>
          <w:rFonts w:hint="eastAsia"/>
        </w:rPr>
        <w:t>。</w:t>
      </w:r>
    </w:p>
    <w:p w:rsidR="00C814F9" w:rsidRPr="00DF47CB" w:rsidRDefault="00C814F9" w:rsidP="00C814F9">
      <w:pPr>
        <w:ind w:leftChars="200" w:left="420" w:firstLineChars="100" w:firstLine="210"/>
      </w:pPr>
      <w:r>
        <w:rPr>
          <w:rFonts w:hint="eastAsia"/>
        </w:rPr>
        <w:t>現行民法の下では、</w:t>
      </w:r>
      <w:r w:rsidRPr="00DF47CB">
        <w:rPr>
          <w:rFonts w:hint="eastAsia"/>
        </w:rPr>
        <w:t>契約目的を達成できない場合</w:t>
      </w:r>
      <w:r>
        <w:rPr>
          <w:rFonts w:hint="eastAsia"/>
        </w:rPr>
        <w:t>及び</w:t>
      </w:r>
      <w:r w:rsidRPr="00DF47CB">
        <w:rPr>
          <w:rFonts w:hint="eastAsia"/>
        </w:rPr>
        <w:t>買主が善意の場合等にしか</w:t>
      </w:r>
      <w:r>
        <w:rPr>
          <w:rFonts w:hint="eastAsia"/>
        </w:rPr>
        <w:t>解除が</w:t>
      </w:r>
      <w:r w:rsidRPr="00DF47CB">
        <w:rPr>
          <w:rFonts w:hint="eastAsia"/>
        </w:rPr>
        <w:t>認められ</w:t>
      </w:r>
      <w:r>
        <w:rPr>
          <w:rFonts w:hint="eastAsia"/>
        </w:rPr>
        <w:t>ないこととされていました</w:t>
      </w:r>
      <w:r w:rsidRPr="00DF47CB">
        <w:rPr>
          <w:rFonts w:hint="eastAsia"/>
        </w:rPr>
        <w:t>が、改正</w:t>
      </w:r>
      <w:r>
        <w:rPr>
          <w:rFonts w:hint="eastAsia"/>
        </w:rPr>
        <w:t>民法</w:t>
      </w:r>
      <w:r w:rsidRPr="00DF47CB">
        <w:rPr>
          <w:rFonts w:hint="eastAsia"/>
        </w:rPr>
        <w:t>では、債務不履行として解除が可能</w:t>
      </w:r>
      <w:r>
        <w:rPr>
          <w:rFonts w:hint="eastAsia"/>
        </w:rPr>
        <w:t>になりました。</w:t>
      </w:r>
    </w:p>
    <w:p w:rsidR="00C814F9" w:rsidRPr="00C814F9" w:rsidRDefault="00C814F9" w:rsidP="00C814F9">
      <w:r>
        <w:rPr>
          <w:rFonts w:hint="eastAsia"/>
        </w:rPr>
        <w:t xml:space="preserve">　⑷　損害賠償</w:t>
      </w:r>
    </w:p>
    <w:p w:rsidR="00C814F9" w:rsidRDefault="00C814F9" w:rsidP="00C814F9">
      <w:pPr>
        <w:ind w:leftChars="200" w:left="420" w:firstLineChars="100" w:firstLine="210"/>
      </w:pPr>
      <w:r>
        <w:rPr>
          <w:rFonts w:hint="eastAsia"/>
        </w:rPr>
        <w:t>買主は、売主に対して、一般の</w:t>
      </w:r>
      <w:r w:rsidRPr="00DF47CB">
        <w:rPr>
          <w:rFonts w:hint="eastAsia"/>
        </w:rPr>
        <w:t>債務不履行の場合</w:t>
      </w:r>
      <w:r>
        <w:rPr>
          <w:rFonts w:hint="eastAsia"/>
        </w:rPr>
        <w:t>の規定に基づいて、損害賠償請求をすることができます（改正民法５６４条</w:t>
      </w:r>
      <w:r w:rsidRPr="00DF47CB">
        <w:rPr>
          <w:rFonts w:hint="eastAsia"/>
        </w:rPr>
        <w:t>、</w:t>
      </w:r>
      <w:r>
        <w:rPr>
          <w:rFonts w:hint="eastAsia"/>
        </w:rPr>
        <w:t>同４１５条</w:t>
      </w:r>
      <w:r w:rsidRPr="00DF47CB">
        <w:rPr>
          <w:rFonts w:hint="eastAsia"/>
        </w:rPr>
        <w:t>、</w:t>
      </w:r>
      <w:r>
        <w:rPr>
          <w:rFonts w:hint="eastAsia"/>
        </w:rPr>
        <w:t>同５４１条</w:t>
      </w:r>
      <w:r w:rsidRPr="00DF47CB">
        <w:rPr>
          <w:rFonts w:hint="eastAsia"/>
        </w:rPr>
        <w:t>、</w:t>
      </w:r>
      <w:r>
        <w:rPr>
          <w:rFonts w:hint="eastAsia"/>
        </w:rPr>
        <w:t>同５４２条</w:t>
      </w:r>
      <w:r w:rsidRPr="00DF47CB">
        <w:rPr>
          <w:rFonts w:hint="eastAsia"/>
        </w:rPr>
        <w:t>）</w:t>
      </w:r>
      <w:r>
        <w:rPr>
          <w:rFonts w:hint="eastAsia"/>
        </w:rPr>
        <w:t>。</w:t>
      </w:r>
    </w:p>
    <w:p w:rsidR="00DF47CB" w:rsidRDefault="00DF47CB" w:rsidP="00C814F9">
      <w:pPr>
        <w:ind w:left="420" w:hangingChars="200" w:hanging="420"/>
      </w:pPr>
      <w:r w:rsidRPr="00DF47CB">
        <w:rPr>
          <w:rFonts w:hint="eastAsia"/>
        </w:rPr>
        <w:t xml:space="preserve">　　　現行</w:t>
      </w:r>
      <w:r w:rsidR="00C814F9">
        <w:rPr>
          <w:rFonts w:hint="eastAsia"/>
        </w:rPr>
        <w:t>民</w:t>
      </w:r>
      <w:r w:rsidRPr="00DF47CB">
        <w:rPr>
          <w:rFonts w:hint="eastAsia"/>
        </w:rPr>
        <w:t>法</w:t>
      </w:r>
      <w:r w:rsidR="00C814F9">
        <w:rPr>
          <w:rFonts w:hint="eastAsia"/>
        </w:rPr>
        <w:t>の</w:t>
      </w:r>
      <w:r w:rsidRPr="00DF47CB">
        <w:rPr>
          <w:rFonts w:hint="eastAsia"/>
        </w:rPr>
        <w:t>下では、売主の無過失責任、損害賠償の範囲は信頼利益</w:t>
      </w:r>
      <w:r w:rsidR="005C5FED">
        <w:rPr>
          <w:rStyle w:val="ab"/>
        </w:rPr>
        <w:footnoteReference w:id="1"/>
      </w:r>
      <w:r w:rsidRPr="00DF47CB">
        <w:rPr>
          <w:rFonts w:hint="eastAsia"/>
        </w:rPr>
        <w:t>まで、とされてい</w:t>
      </w:r>
      <w:r w:rsidR="00C814F9">
        <w:rPr>
          <w:rFonts w:hint="eastAsia"/>
        </w:rPr>
        <w:t>まし</w:t>
      </w:r>
      <w:r w:rsidRPr="00DF47CB">
        <w:rPr>
          <w:rFonts w:hint="eastAsia"/>
        </w:rPr>
        <w:t>たが、改正</w:t>
      </w:r>
      <w:r w:rsidR="00C814F9">
        <w:rPr>
          <w:rFonts w:hint="eastAsia"/>
        </w:rPr>
        <w:t>民法</w:t>
      </w:r>
      <w:r w:rsidRPr="00DF47CB">
        <w:rPr>
          <w:rFonts w:hint="eastAsia"/>
        </w:rPr>
        <w:t>では、債務不履行に基づく損害賠償として、売主の帰責性が必要、損害賠償の範囲は履行利益まで認められる</w:t>
      </w:r>
      <w:r w:rsidR="005C5FED">
        <w:rPr>
          <w:rFonts w:hint="eastAsia"/>
        </w:rPr>
        <w:t>ことになりました。</w:t>
      </w:r>
    </w:p>
    <w:p w:rsidR="005C5FED" w:rsidRDefault="005C5FED" w:rsidP="00C814F9">
      <w:pPr>
        <w:ind w:left="420" w:hangingChars="200" w:hanging="420"/>
      </w:pPr>
    </w:p>
    <w:p w:rsidR="005C5FED" w:rsidRPr="00DF47CB" w:rsidRDefault="005C5FED" w:rsidP="00C814F9">
      <w:pPr>
        <w:ind w:left="420" w:hangingChars="200" w:hanging="420"/>
      </w:pPr>
      <w:r>
        <w:rPr>
          <w:rFonts w:hint="eastAsia"/>
        </w:rPr>
        <w:t>４　いつまで請求できる？</w:t>
      </w:r>
      <w:r>
        <w:rPr>
          <w:rStyle w:val="ab"/>
        </w:rPr>
        <w:footnoteReference w:id="2"/>
      </w:r>
    </w:p>
    <w:p w:rsidR="00DF47CB" w:rsidRPr="00DF47CB" w:rsidRDefault="00DF47CB" w:rsidP="005C5FED">
      <w:pPr>
        <w:ind w:left="420" w:hangingChars="200" w:hanging="420"/>
      </w:pPr>
      <w:r w:rsidRPr="00DF47CB">
        <w:rPr>
          <w:rFonts w:hint="eastAsia"/>
        </w:rPr>
        <w:t xml:space="preserve">　</w:t>
      </w:r>
      <w:r w:rsidR="005C5FED">
        <w:rPr>
          <w:rFonts w:hint="eastAsia"/>
        </w:rPr>
        <w:t xml:space="preserve">⑴　</w:t>
      </w:r>
      <w:r w:rsidRPr="00DF47CB">
        <w:rPr>
          <w:rFonts w:hint="eastAsia"/>
        </w:rPr>
        <w:t>種類・品質の契約不適合の場合は、不適合を知ったときから</w:t>
      </w:r>
      <w:r w:rsidR="005C5FED">
        <w:rPr>
          <w:rFonts w:hint="eastAsia"/>
        </w:rPr>
        <w:t>１</w:t>
      </w:r>
      <w:r w:rsidRPr="00DF47CB">
        <w:rPr>
          <w:rFonts w:hint="eastAsia"/>
        </w:rPr>
        <w:t>年以内に売主に不適合の事実を通知</w:t>
      </w:r>
      <w:r w:rsidR="005C5FED">
        <w:rPr>
          <w:rFonts w:hint="eastAsia"/>
        </w:rPr>
        <w:t>する必要があります</w:t>
      </w:r>
      <w:r w:rsidRPr="00DF47CB">
        <w:rPr>
          <w:rFonts w:hint="eastAsia"/>
        </w:rPr>
        <w:t>（</w:t>
      </w:r>
      <w:r w:rsidR="005C5FED">
        <w:rPr>
          <w:rFonts w:hint="eastAsia"/>
        </w:rPr>
        <w:t>改正民法５６６条</w:t>
      </w:r>
      <w:r w:rsidRPr="00DF47CB">
        <w:rPr>
          <w:rFonts w:hint="eastAsia"/>
        </w:rPr>
        <w:t>本文）。</w:t>
      </w:r>
    </w:p>
    <w:p w:rsidR="00DF47CB" w:rsidRDefault="00DF47CB" w:rsidP="005C5FED">
      <w:pPr>
        <w:ind w:left="420" w:hangingChars="200" w:hanging="420"/>
      </w:pPr>
      <w:r w:rsidRPr="00DF47CB">
        <w:rPr>
          <w:rFonts w:hint="eastAsia"/>
        </w:rPr>
        <w:t xml:space="preserve">　　　現行</w:t>
      </w:r>
      <w:r w:rsidR="005C5FED">
        <w:rPr>
          <w:rFonts w:hint="eastAsia"/>
        </w:rPr>
        <w:t>民</w:t>
      </w:r>
      <w:r w:rsidRPr="00DF47CB">
        <w:rPr>
          <w:rFonts w:hint="eastAsia"/>
        </w:rPr>
        <w:t>法では、</w:t>
      </w:r>
      <w:r w:rsidR="005C5FED">
        <w:rPr>
          <w:rFonts w:hint="eastAsia"/>
        </w:rPr>
        <w:t>１</w:t>
      </w:r>
      <w:r w:rsidRPr="00DF47CB">
        <w:rPr>
          <w:rFonts w:hint="eastAsia"/>
        </w:rPr>
        <w:t>年以内に、解除又は損害賠償の請求を</w:t>
      </w:r>
      <w:r w:rsidR="005C5FED">
        <w:rPr>
          <w:rFonts w:hint="eastAsia"/>
        </w:rPr>
        <w:t>する必要がありましたが</w:t>
      </w:r>
      <w:r w:rsidRPr="00DF47CB">
        <w:rPr>
          <w:rFonts w:hint="eastAsia"/>
        </w:rPr>
        <w:t>、改正</w:t>
      </w:r>
      <w:r w:rsidR="005C5FED">
        <w:rPr>
          <w:rFonts w:hint="eastAsia"/>
        </w:rPr>
        <w:t>民</w:t>
      </w:r>
      <w:r w:rsidRPr="00DF47CB">
        <w:rPr>
          <w:rFonts w:hint="eastAsia"/>
        </w:rPr>
        <w:t>法では、不適合の事実の通知で足りること</w:t>
      </w:r>
      <w:r w:rsidR="005C5FED">
        <w:rPr>
          <w:rFonts w:hint="eastAsia"/>
        </w:rPr>
        <w:t>になりました。</w:t>
      </w:r>
    </w:p>
    <w:p w:rsidR="005C5FED" w:rsidRPr="005C5FED" w:rsidRDefault="005C5FED" w:rsidP="005C5FED">
      <w:pPr>
        <w:ind w:leftChars="200" w:left="420" w:firstLineChars="100" w:firstLine="210"/>
      </w:pPr>
      <w:r w:rsidRPr="005C5FED">
        <w:rPr>
          <w:rFonts w:hint="eastAsia"/>
        </w:rPr>
        <w:t>また、現行民法では、瑕疵担保責任の期間制限は特定物売買にのみ適用されていましたが、改正民法では、不特定物の契約不適合にも５６６条本文が適用されますので、不特定物売買については期間制限が厳しくなることになります。</w:t>
      </w:r>
    </w:p>
    <w:p w:rsidR="00DF47CB" w:rsidRPr="00DF47CB" w:rsidRDefault="00DF47CB" w:rsidP="005C5FED">
      <w:pPr>
        <w:ind w:left="420" w:hangingChars="200" w:hanging="420"/>
      </w:pPr>
      <w:r w:rsidRPr="00DF47CB">
        <w:rPr>
          <w:rFonts w:hint="eastAsia"/>
        </w:rPr>
        <w:t xml:space="preserve">　　</w:t>
      </w:r>
      <w:r w:rsidR="005C5FED">
        <w:rPr>
          <w:rFonts w:hint="eastAsia"/>
        </w:rPr>
        <w:t xml:space="preserve">　なお、</w:t>
      </w:r>
      <w:r w:rsidRPr="00DF47CB">
        <w:rPr>
          <w:rFonts w:hint="eastAsia"/>
        </w:rPr>
        <w:t>売主が引渡時に悪意又は重過失</w:t>
      </w:r>
      <w:r w:rsidR="005C5FED">
        <w:rPr>
          <w:rFonts w:hint="eastAsia"/>
        </w:rPr>
        <w:t>の場合には</w:t>
      </w:r>
      <w:r w:rsidRPr="00DF47CB">
        <w:rPr>
          <w:rFonts w:hint="eastAsia"/>
        </w:rPr>
        <w:t>、</w:t>
      </w:r>
      <w:r w:rsidR="005C5FED">
        <w:rPr>
          <w:rFonts w:hint="eastAsia"/>
        </w:rPr>
        <w:t>１</w:t>
      </w:r>
      <w:r w:rsidRPr="00DF47CB">
        <w:rPr>
          <w:rFonts w:hint="eastAsia"/>
        </w:rPr>
        <w:t>年の期間制限は適用され</w:t>
      </w:r>
      <w:r w:rsidR="005C5FED">
        <w:rPr>
          <w:rFonts w:hint="eastAsia"/>
        </w:rPr>
        <w:t>ません</w:t>
      </w:r>
      <w:r w:rsidRPr="00DF47CB">
        <w:rPr>
          <w:rFonts w:hint="eastAsia"/>
        </w:rPr>
        <w:t>（</w:t>
      </w:r>
      <w:r w:rsidR="005C5FED">
        <w:rPr>
          <w:rFonts w:hint="eastAsia"/>
        </w:rPr>
        <w:t>改正民法５６６条ただし</w:t>
      </w:r>
      <w:r w:rsidRPr="00DF47CB">
        <w:rPr>
          <w:rFonts w:hint="eastAsia"/>
        </w:rPr>
        <w:t>書）。</w:t>
      </w:r>
    </w:p>
    <w:p w:rsidR="00DF47CB" w:rsidRPr="00DF47CB" w:rsidRDefault="00DF47CB" w:rsidP="005C5FED">
      <w:pPr>
        <w:ind w:left="420" w:hangingChars="200" w:hanging="420"/>
      </w:pPr>
      <w:r w:rsidRPr="00DF47CB">
        <w:rPr>
          <w:rFonts w:hint="eastAsia"/>
        </w:rPr>
        <w:t xml:space="preserve">　</w:t>
      </w:r>
      <w:r w:rsidR="005C5FED">
        <w:rPr>
          <w:rFonts w:hint="eastAsia"/>
        </w:rPr>
        <w:t>⑵</w:t>
      </w:r>
      <w:r w:rsidRPr="00DF47CB">
        <w:rPr>
          <w:rFonts w:hint="eastAsia"/>
        </w:rPr>
        <w:t xml:space="preserve">　数量・権利の契約不適合（数量不足、他人物売買など）</w:t>
      </w:r>
      <w:r w:rsidR="005C5FED">
        <w:rPr>
          <w:rFonts w:hint="eastAsia"/>
        </w:rPr>
        <w:t>の場合</w:t>
      </w:r>
      <w:r w:rsidRPr="00DF47CB">
        <w:rPr>
          <w:rFonts w:hint="eastAsia"/>
        </w:rPr>
        <w:t>は、消滅時効の一般原則（主観的起算点から</w:t>
      </w:r>
      <w:r w:rsidR="005C5FED">
        <w:rPr>
          <w:rFonts w:hint="eastAsia"/>
        </w:rPr>
        <w:t>５年</w:t>
      </w:r>
      <w:r w:rsidRPr="00DF47CB">
        <w:rPr>
          <w:rFonts w:hint="eastAsia"/>
        </w:rPr>
        <w:t>、客観的起算点から</w:t>
      </w:r>
      <w:r w:rsidR="005C5FED">
        <w:rPr>
          <w:rFonts w:hint="eastAsia"/>
        </w:rPr>
        <w:t>１０年</w:t>
      </w:r>
      <w:r w:rsidRPr="00DF47CB">
        <w:rPr>
          <w:rFonts w:hint="eastAsia"/>
        </w:rPr>
        <w:t>）による</w:t>
      </w:r>
      <w:r w:rsidR="005C5FED">
        <w:rPr>
          <w:rFonts w:hint="eastAsia"/>
        </w:rPr>
        <w:t>ことになります。</w:t>
      </w:r>
    </w:p>
    <w:p w:rsidR="00DF47CB" w:rsidRPr="00DF47CB" w:rsidRDefault="00DF47CB" w:rsidP="005C5FED">
      <w:pPr>
        <w:ind w:left="420" w:hangingChars="200" w:hanging="420"/>
      </w:pPr>
      <w:r w:rsidRPr="00DF47CB">
        <w:rPr>
          <w:rFonts w:hint="eastAsia"/>
        </w:rPr>
        <w:t xml:space="preserve">　　　現行</w:t>
      </w:r>
      <w:r w:rsidR="005C5FED">
        <w:rPr>
          <w:rFonts w:hint="eastAsia"/>
        </w:rPr>
        <w:t>民</w:t>
      </w:r>
      <w:r w:rsidRPr="00DF47CB">
        <w:rPr>
          <w:rFonts w:hint="eastAsia"/>
        </w:rPr>
        <w:t>法では、数量・権利の瑕疵の場合も</w:t>
      </w:r>
      <w:r w:rsidR="005C5FED">
        <w:rPr>
          <w:rFonts w:hint="eastAsia"/>
        </w:rPr>
        <w:t>１</w:t>
      </w:r>
      <w:r w:rsidRPr="00DF47CB">
        <w:rPr>
          <w:rFonts w:hint="eastAsia"/>
        </w:rPr>
        <w:t>年の期間制限があ</w:t>
      </w:r>
      <w:r w:rsidR="005C5FED">
        <w:rPr>
          <w:rFonts w:hint="eastAsia"/>
        </w:rPr>
        <w:t>りましたので</w:t>
      </w:r>
      <w:r w:rsidRPr="00DF47CB">
        <w:rPr>
          <w:rFonts w:hint="eastAsia"/>
        </w:rPr>
        <w:t>（現行</w:t>
      </w:r>
      <w:r w:rsidR="005C5FED">
        <w:rPr>
          <w:rFonts w:hint="eastAsia"/>
        </w:rPr>
        <w:t>民</w:t>
      </w:r>
      <w:r w:rsidRPr="00DF47CB">
        <w:rPr>
          <w:rFonts w:hint="eastAsia"/>
        </w:rPr>
        <w:lastRenderedPageBreak/>
        <w:t>法</w:t>
      </w:r>
      <w:r w:rsidR="005C5FED">
        <w:rPr>
          <w:rFonts w:hint="eastAsia"/>
        </w:rPr>
        <w:t>５６５条</w:t>
      </w:r>
      <w:r w:rsidRPr="00DF47CB">
        <w:rPr>
          <w:rFonts w:hint="eastAsia"/>
        </w:rPr>
        <w:t>、</w:t>
      </w:r>
      <w:r w:rsidR="005C5FED">
        <w:rPr>
          <w:rFonts w:hint="eastAsia"/>
        </w:rPr>
        <w:t>５６６条</w:t>
      </w:r>
      <w:r w:rsidRPr="00DF47CB">
        <w:rPr>
          <w:rFonts w:hint="eastAsia"/>
        </w:rPr>
        <w:t>）、改正により、期間制限が緩やかに</w:t>
      </w:r>
      <w:r w:rsidR="005C5FED">
        <w:rPr>
          <w:rFonts w:hint="eastAsia"/>
        </w:rPr>
        <w:t>なったことになります。</w:t>
      </w:r>
    </w:p>
    <w:p w:rsidR="00DF47CB" w:rsidRDefault="00DF47CB" w:rsidP="00DF47CB">
      <w:pPr>
        <w:ind w:left="210" w:hangingChars="100" w:hanging="210"/>
      </w:pPr>
    </w:p>
    <w:p w:rsidR="00DF47CB" w:rsidRPr="00DF47CB" w:rsidRDefault="00DF47CB" w:rsidP="00DF47CB">
      <w:pPr>
        <w:ind w:left="210" w:hangingChars="100" w:hanging="210"/>
      </w:pPr>
      <w:r w:rsidRPr="00DF47CB">
        <w:rPr>
          <w:rFonts w:hint="eastAsia"/>
        </w:rPr>
        <w:t>【参考】</w:t>
      </w:r>
      <w:r w:rsidRPr="00DF47CB">
        <w:rPr>
          <w:rFonts w:hint="eastAsia"/>
          <w:bCs/>
        </w:rPr>
        <w:t>瑕疵担保責任に関する改正点等の整理</w:t>
      </w:r>
    </w:p>
    <w:tbl>
      <w:tblPr>
        <w:tblStyle w:val="a8"/>
        <w:tblW w:w="0" w:type="auto"/>
        <w:tblInd w:w="210" w:type="dxa"/>
        <w:tblLook w:val="04A0" w:firstRow="1" w:lastRow="0" w:firstColumn="1" w:lastColumn="0" w:noHBand="0" w:noVBand="1"/>
      </w:tblPr>
      <w:tblGrid>
        <w:gridCol w:w="1203"/>
        <w:gridCol w:w="3540"/>
        <w:gridCol w:w="3541"/>
      </w:tblGrid>
      <w:tr w:rsidR="00DF47CB" w:rsidTr="00DF47CB">
        <w:tc>
          <w:tcPr>
            <w:tcW w:w="1203" w:type="dxa"/>
            <w:vAlign w:val="center"/>
          </w:tcPr>
          <w:p w:rsidR="00DF47CB" w:rsidRDefault="00DF47CB" w:rsidP="00DF47CB">
            <w:pPr>
              <w:jc w:val="center"/>
            </w:pPr>
          </w:p>
        </w:tc>
        <w:tc>
          <w:tcPr>
            <w:tcW w:w="3540" w:type="dxa"/>
            <w:vAlign w:val="center"/>
          </w:tcPr>
          <w:p w:rsidR="00DF47CB" w:rsidRDefault="00DF47CB" w:rsidP="00DF47CB">
            <w:pPr>
              <w:jc w:val="center"/>
            </w:pPr>
            <w:r>
              <w:rPr>
                <w:rFonts w:hint="eastAsia"/>
              </w:rPr>
              <w:t>現行法</w:t>
            </w:r>
          </w:p>
        </w:tc>
        <w:tc>
          <w:tcPr>
            <w:tcW w:w="3541" w:type="dxa"/>
            <w:vAlign w:val="center"/>
          </w:tcPr>
          <w:p w:rsidR="00DF47CB" w:rsidRDefault="00DF47CB" w:rsidP="00DF47CB">
            <w:pPr>
              <w:jc w:val="center"/>
            </w:pPr>
            <w:r>
              <w:rPr>
                <w:rFonts w:hint="eastAsia"/>
              </w:rPr>
              <w:t>改正法</w:t>
            </w:r>
          </w:p>
        </w:tc>
      </w:tr>
      <w:tr w:rsidR="00DF47CB" w:rsidTr="00DF47CB">
        <w:tc>
          <w:tcPr>
            <w:tcW w:w="1203" w:type="dxa"/>
            <w:vAlign w:val="center"/>
          </w:tcPr>
          <w:p w:rsidR="00DF47CB" w:rsidRDefault="00DF47CB" w:rsidP="00DF47CB">
            <w:pPr>
              <w:jc w:val="center"/>
            </w:pPr>
            <w:r>
              <w:rPr>
                <w:rFonts w:hint="eastAsia"/>
              </w:rPr>
              <w:t>法的責任</w:t>
            </w:r>
          </w:p>
        </w:tc>
        <w:tc>
          <w:tcPr>
            <w:tcW w:w="3540" w:type="dxa"/>
            <w:vAlign w:val="center"/>
          </w:tcPr>
          <w:p w:rsidR="00DF47CB" w:rsidRDefault="00DF47CB" w:rsidP="00DF47CB">
            <w:pPr>
              <w:jc w:val="center"/>
            </w:pPr>
            <w:r>
              <w:rPr>
                <w:rFonts w:hint="eastAsia"/>
              </w:rPr>
              <w:t>法定責任</w:t>
            </w:r>
          </w:p>
        </w:tc>
        <w:tc>
          <w:tcPr>
            <w:tcW w:w="3541" w:type="dxa"/>
            <w:vAlign w:val="center"/>
          </w:tcPr>
          <w:p w:rsidR="00DF47CB" w:rsidRDefault="00DF47CB" w:rsidP="00DF47CB">
            <w:pPr>
              <w:jc w:val="center"/>
            </w:pPr>
            <w:r>
              <w:rPr>
                <w:rFonts w:hint="eastAsia"/>
              </w:rPr>
              <w:t>債務不履行責任</w:t>
            </w:r>
          </w:p>
        </w:tc>
      </w:tr>
      <w:tr w:rsidR="00DF47CB" w:rsidTr="00DF47CB">
        <w:tc>
          <w:tcPr>
            <w:tcW w:w="1203" w:type="dxa"/>
            <w:vAlign w:val="center"/>
          </w:tcPr>
          <w:p w:rsidR="00DF47CB" w:rsidRDefault="00DF47CB" w:rsidP="00DF47CB">
            <w:pPr>
              <w:jc w:val="center"/>
            </w:pPr>
            <w:r>
              <w:rPr>
                <w:rFonts w:hint="eastAsia"/>
              </w:rPr>
              <w:t>適用場面</w:t>
            </w:r>
          </w:p>
        </w:tc>
        <w:tc>
          <w:tcPr>
            <w:tcW w:w="3540" w:type="dxa"/>
            <w:vAlign w:val="center"/>
          </w:tcPr>
          <w:p w:rsidR="00DF47CB" w:rsidRPr="00DF47CB" w:rsidRDefault="00DF47CB" w:rsidP="00DF47CB">
            <w:pPr>
              <w:jc w:val="center"/>
            </w:pPr>
            <w:r w:rsidRPr="00DF47CB">
              <w:rPr>
                <w:rFonts w:hint="eastAsia"/>
              </w:rPr>
              <w:t>・目的物の権利が他人に帰属している場合（現</w:t>
            </w:r>
            <w:r w:rsidRPr="00DF47CB">
              <w:rPr>
                <w:rFonts w:hint="eastAsia"/>
              </w:rPr>
              <w:t>561</w:t>
            </w:r>
            <w:r w:rsidRPr="00DF47CB">
              <w:rPr>
                <w:rFonts w:hint="eastAsia"/>
              </w:rPr>
              <w:t>～</w:t>
            </w:r>
            <w:r w:rsidRPr="00DF47CB">
              <w:rPr>
                <w:rFonts w:hint="eastAsia"/>
              </w:rPr>
              <w:t>564</w:t>
            </w:r>
            <w:r w:rsidRPr="00DF47CB">
              <w:rPr>
                <w:rFonts w:hint="eastAsia"/>
              </w:rPr>
              <w:t>）</w:t>
            </w:r>
          </w:p>
          <w:p w:rsidR="00DF47CB" w:rsidRPr="00DF47CB" w:rsidRDefault="00DF47CB" w:rsidP="00DF47CB">
            <w:pPr>
              <w:jc w:val="center"/>
            </w:pPr>
            <w:r w:rsidRPr="00DF47CB">
              <w:rPr>
                <w:rFonts w:hint="eastAsia"/>
              </w:rPr>
              <w:t>・目的物に他人の権利が付着している場合（現</w:t>
            </w:r>
            <w:r w:rsidRPr="00DF47CB">
              <w:rPr>
                <w:rFonts w:hint="eastAsia"/>
              </w:rPr>
              <w:t>566</w:t>
            </w:r>
            <w:r w:rsidRPr="00DF47CB">
              <w:rPr>
                <w:rFonts w:hint="eastAsia"/>
              </w:rPr>
              <w:t>、</w:t>
            </w:r>
            <w:r w:rsidRPr="00DF47CB">
              <w:rPr>
                <w:rFonts w:hint="eastAsia"/>
              </w:rPr>
              <w:t>567</w:t>
            </w:r>
            <w:r w:rsidRPr="00DF47CB">
              <w:rPr>
                <w:rFonts w:hint="eastAsia"/>
              </w:rPr>
              <w:t>）</w:t>
            </w:r>
          </w:p>
          <w:p w:rsidR="00DF47CB" w:rsidRPr="00DF47CB" w:rsidRDefault="00DF47CB" w:rsidP="00DF47CB">
            <w:pPr>
              <w:jc w:val="center"/>
            </w:pPr>
            <w:r w:rsidRPr="00DF47CB">
              <w:rPr>
                <w:rFonts w:hint="eastAsia"/>
              </w:rPr>
              <w:t>・数量不足、一部滅失の場合（現</w:t>
            </w:r>
            <w:r w:rsidRPr="00DF47CB">
              <w:rPr>
                <w:rFonts w:hint="eastAsia"/>
              </w:rPr>
              <w:t>565</w:t>
            </w:r>
            <w:r w:rsidRPr="00DF47CB">
              <w:rPr>
                <w:rFonts w:hint="eastAsia"/>
              </w:rPr>
              <w:t>）</w:t>
            </w:r>
          </w:p>
          <w:p w:rsidR="00DF47CB" w:rsidRPr="00DF47CB" w:rsidRDefault="00DF47CB" w:rsidP="00DF47CB">
            <w:pPr>
              <w:jc w:val="center"/>
            </w:pPr>
            <w:r w:rsidRPr="00DF47CB">
              <w:rPr>
                <w:rFonts w:hint="eastAsia"/>
              </w:rPr>
              <w:t>・目的物に隠れた瑕疵がある場合（現</w:t>
            </w:r>
            <w:r w:rsidRPr="00DF47CB">
              <w:rPr>
                <w:rFonts w:hint="eastAsia"/>
              </w:rPr>
              <w:t>570</w:t>
            </w:r>
            <w:r w:rsidRPr="00DF47CB">
              <w:rPr>
                <w:rFonts w:hint="eastAsia"/>
              </w:rPr>
              <w:t>）</w:t>
            </w:r>
          </w:p>
          <w:p w:rsidR="00DF47CB" w:rsidRPr="00DF47CB" w:rsidRDefault="00DF47CB" w:rsidP="00DF47CB">
            <w:pPr>
              <w:jc w:val="center"/>
            </w:pPr>
          </w:p>
        </w:tc>
        <w:tc>
          <w:tcPr>
            <w:tcW w:w="3541" w:type="dxa"/>
            <w:vAlign w:val="center"/>
          </w:tcPr>
          <w:p w:rsidR="00DF47CB" w:rsidRPr="00DF47CB" w:rsidRDefault="00DF47CB" w:rsidP="00DF47CB">
            <w:pPr>
              <w:jc w:val="center"/>
            </w:pPr>
            <w:r w:rsidRPr="00DF47CB">
              <w:rPr>
                <w:rFonts w:hint="eastAsia"/>
              </w:rPr>
              <w:t>目的物又は権利が契約内容に適合しない場合</w:t>
            </w:r>
          </w:p>
          <w:p w:rsidR="00DF47CB" w:rsidRPr="00DF47CB" w:rsidRDefault="00DF47CB" w:rsidP="00DF47CB">
            <w:pPr>
              <w:jc w:val="center"/>
            </w:pPr>
            <w:r w:rsidRPr="00DF47CB">
              <w:rPr>
                <w:rFonts w:hint="eastAsia"/>
              </w:rPr>
              <w:t>（契約内容不適合）</w:t>
            </w:r>
          </w:p>
          <w:p w:rsidR="00DF47CB" w:rsidRDefault="00DF47CB" w:rsidP="00DF47CB">
            <w:pPr>
              <w:jc w:val="center"/>
            </w:pPr>
          </w:p>
        </w:tc>
      </w:tr>
      <w:tr w:rsidR="00DF47CB" w:rsidTr="00DF47CB">
        <w:tc>
          <w:tcPr>
            <w:tcW w:w="1203" w:type="dxa"/>
            <w:vAlign w:val="center"/>
          </w:tcPr>
          <w:p w:rsidR="00DF47CB" w:rsidRDefault="00DF47CB" w:rsidP="00DF47CB">
            <w:pPr>
              <w:jc w:val="center"/>
            </w:pPr>
            <w:r>
              <w:rPr>
                <w:rFonts w:hint="eastAsia"/>
              </w:rPr>
              <w:t>追完請求</w:t>
            </w:r>
          </w:p>
        </w:tc>
        <w:tc>
          <w:tcPr>
            <w:tcW w:w="3540" w:type="dxa"/>
            <w:vAlign w:val="center"/>
          </w:tcPr>
          <w:p w:rsidR="00DF47CB" w:rsidRDefault="00DF47CB" w:rsidP="00DF47CB">
            <w:pPr>
              <w:jc w:val="center"/>
            </w:pPr>
            <w:r>
              <w:rPr>
                <w:rFonts w:hint="eastAsia"/>
              </w:rPr>
              <w:t>できない</w:t>
            </w:r>
          </w:p>
        </w:tc>
        <w:tc>
          <w:tcPr>
            <w:tcW w:w="3541" w:type="dxa"/>
            <w:vAlign w:val="center"/>
          </w:tcPr>
          <w:p w:rsidR="00DF47CB" w:rsidRDefault="00DF47CB" w:rsidP="00DF47CB">
            <w:pPr>
              <w:jc w:val="center"/>
            </w:pPr>
            <w:r>
              <w:rPr>
                <w:rFonts w:hint="eastAsia"/>
              </w:rPr>
              <w:t>できる</w:t>
            </w:r>
            <w:r w:rsidRPr="00DF47CB">
              <w:rPr>
                <w:rFonts w:hint="eastAsia"/>
              </w:rPr>
              <w:t>（新</w:t>
            </w:r>
            <w:r w:rsidRPr="00DF47CB">
              <w:rPr>
                <w:rFonts w:hint="eastAsia"/>
              </w:rPr>
              <w:t>562</w:t>
            </w:r>
            <w:r w:rsidRPr="00DF47CB">
              <w:rPr>
                <w:rFonts w:hint="eastAsia"/>
              </w:rPr>
              <w:t>、</w:t>
            </w:r>
            <w:r w:rsidRPr="00DF47CB">
              <w:rPr>
                <w:rFonts w:hint="eastAsia"/>
              </w:rPr>
              <w:t>565</w:t>
            </w:r>
            <w:r w:rsidRPr="00DF47CB">
              <w:rPr>
                <w:rFonts w:hint="eastAsia"/>
              </w:rPr>
              <w:t>）</w:t>
            </w:r>
          </w:p>
        </w:tc>
      </w:tr>
      <w:tr w:rsidR="00DF47CB" w:rsidTr="00DF47CB">
        <w:tc>
          <w:tcPr>
            <w:tcW w:w="1203" w:type="dxa"/>
            <w:vAlign w:val="center"/>
          </w:tcPr>
          <w:p w:rsidR="00DF47CB" w:rsidRDefault="00DF47CB" w:rsidP="00DF47CB">
            <w:pPr>
              <w:jc w:val="center"/>
            </w:pPr>
            <w:r>
              <w:rPr>
                <w:rFonts w:hint="eastAsia"/>
              </w:rPr>
              <w:t>代金減額請求</w:t>
            </w:r>
          </w:p>
        </w:tc>
        <w:tc>
          <w:tcPr>
            <w:tcW w:w="3540" w:type="dxa"/>
            <w:vAlign w:val="center"/>
          </w:tcPr>
          <w:p w:rsidR="00DF47CB" w:rsidRPr="00DF47CB" w:rsidRDefault="00DF47CB" w:rsidP="00DF47CB">
            <w:pPr>
              <w:jc w:val="center"/>
            </w:pPr>
            <w:r w:rsidRPr="00DF47CB">
              <w:rPr>
                <w:rFonts w:hint="eastAsia"/>
              </w:rPr>
              <w:t>できない（数量不足など一部の場合のみできる）</w:t>
            </w:r>
          </w:p>
        </w:tc>
        <w:tc>
          <w:tcPr>
            <w:tcW w:w="3541" w:type="dxa"/>
            <w:vAlign w:val="center"/>
          </w:tcPr>
          <w:p w:rsidR="00DF47CB" w:rsidRDefault="00DF47CB" w:rsidP="00DF47CB">
            <w:pPr>
              <w:jc w:val="center"/>
            </w:pPr>
            <w:r w:rsidRPr="00DF47CB">
              <w:rPr>
                <w:rFonts w:hint="eastAsia"/>
              </w:rPr>
              <w:t>できる（新</w:t>
            </w:r>
            <w:r w:rsidRPr="00DF47CB">
              <w:rPr>
                <w:rFonts w:hint="eastAsia"/>
              </w:rPr>
              <w:t>563</w:t>
            </w:r>
            <w:r w:rsidRPr="00DF47CB">
              <w:rPr>
                <w:rFonts w:hint="eastAsia"/>
              </w:rPr>
              <w:t>、</w:t>
            </w:r>
            <w:r w:rsidRPr="00DF47CB">
              <w:rPr>
                <w:rFonts w:hint="eastAsia"/>
              </w:rPr>
              <w:t>565</w:t>
            </w:r>
            <w:r w:rsidRPr="00DF47CB">
              <w:rPr>
                <w:rFonts w:hint="eastAsia"/>
              </w:rPr>
              <w:t>）</w:t>
            </w:r>
          </w:p>
        </w:tc>
      </w:tr>
      <w:tr w:rsidR="00DF47CB" w:rsidTr="00DF47CB">
        <w:tc>
          <w:tcPr>
            <w:tcW w:w="1203" w:type="dxa"/>
            <w:vAlign w:val="center"/>
          </w:tcPr>
          <w:p w:rsidR="00DF47CB" w:rsidRDefault="00DF47CB" w:rsidP="00DF47CB">
            <w:pPr>
              <w:jc w:val="center"/>
            </w:pPr>
            <w:r>
              <w:rPr>
                <w:rFonts w:hint="eastAsia"/>
              </w:rPr>
              <w:t>解除</w:t>
            </w:r>
          </w:p>
        </w:tc>
        <w:tc>
          <w:tcPr>
            <w:tcW w:w="3540" w:type="dxa"/>
            <w:vAlign w:val="center"/>
          </w:tcPr>
          <w:p w:rsidR="00DF47CB" w:rsidRPr="00DF47CB" w:rsidRDefault="00DF47CB" w:rsidP="00DF47CB">
            <w:pPr>
              <w:jc w:val="center"/>
            </w:pPr>
            <w:r w:rsidRPr="00DF47CB">
              <w:rPr>
                <w:rFonts w:hint="eastAsia"/>
              </w:rPr>
              <w:t>契約目的が達成できないこと、買主の善意、等が必要</w:t>
            </w:r>
          </w:p>
        </w:tc>
        <w:tc>
          <w:tcPr>
            <w:tcW w:w="3541" w:type="dxa"/>
            <w:vAlign w:val="center"/>
          </w:tcPr>
          <w:p w:rsidR="00DF47CB" w:rsidRPr="00DF47CB" w:rsidRDefault="00DF47CB" w:rsidP="00DF47CB">
            <w:pPr>
              <w:jc w:val="center"/>
            </w:pPr>
            <w:r w:rsidRPr="00DF47CB">
              <w:rPr>
                <w:rFonts w:hint="eastAsia"/>
              </w:rPr>
              <w:t>契約目的が達成できないこと、買主の善意、等は不要</w:t>
            </w:r>
          </w:p>
          <w:p w:rsidR="00DF47CB" w:rsidRDefault="00DF47CB" w:rsidP="00DF47CB">
            <w:pPr>
              <w:jc w:val="center"/>
            </w:pPr>
            <w:r w:rsidRPr="00DF47CB">
              <w:rPr>
                <w:rFonts w:hint="eastAsia"/>
              </w:rPr>
              <w:t>（債務不履行の一般原則による（新</w:t>
            </w:r>
            <w:r w:rsidRPr="00DF47CB">
              <w:rPr>
                <w:rFonts w:hint="eastAsia"/>
              </w:rPr>
              <w:t>541</w:t>
            </w:r>
            <w:r w:rsidRPr="00DF47CB">
              <w:rPr>
                <w:rFonts w:hint="eastAsia"/>
              </w:rPr>
              <w:t>、</w:t>
            </w:r>
            <w:r w:rsidRPr="00DF47CB">
              <w:rPr>
                <w:rFonts w:hint="eastAsia"/>
              </w:rPr>
              <w:t>542</w:t>
            </w:r>
            <w:r w:rsidRPr="00DF47CB">
              <w:rPr>
                <w:rFonts w:hint="eastAsia"/>
              </w:rPr>
              <w:t>））</w:t>
            </w:r>
          </w:p>
        </w:tc>
      </w:tr>
      <w:tr w:rsidR="00DF47CB" w:rsidTr="00DF47CB">
        <w:tc>
          <w:tcPr>
            <w:tcW w:w="1203" w:type="dxa"/>
            <w:vAlign w:val="center"/>
          </w:tcPr>
          <w:p w:rsidR="00DF47CB" w:rsidRDefault="00DF47CB" w:rsidP="00DF47CB">
            <w:pPr>
              <w:jc w:val="center"/>
            </w:pPr>
            <w:r>
              <w:rPr>
                <w:rFonts w:hint="eastAsia"/>
              </w:rPr>
              <w:t>損害賠償請求</w:t>
            </w:r>
          </w:p>
        </w:tc>
        <w:tc>
          <w:tcPr>
            <w:tcW w:w="3540" w:type="dxa"/>
            <w:vAlign w:val="center"/>
          </w:tcPr>
          <w:p w:rsidR="00DF47CB" w:rsidRPr="00DF47CB" w:rsidRDefault="00DF47CB" w:rsidP="00DF47CB">
            <w:pPr>
              <w:jc w:val="center"/>
            </w:pPr>
            <w:r w:rsidRPr="00DF47CB">
              <w:rPr>
                <w:rFonts w:hint="eastAsia"/>
              </w:rPr>
              <w:t>売主の無過失責任、信頼利益のみ</w:t>
            </w:r>
          </w:p>
        </w:tc>
        <w:tc>
          <w:tcPr>
            <w:tcW w:w="3541" w:type="dxa"/>
            <w:vAlign w:val="center"/>
          </w:tcPr>
          <w:p w:rsidR="00DF47CB" w:rsidRPr="00DF47CB" w:rsidRDefault="00DF47CB" w:rsidP="00DF47CB">
            <w:pPr>
              <w:jc w:val="center"/>
            </w:pPr>
            <w:r w:rsidRPr="00DF47CB">
              <w:rPr>
                <w:rFonts w:hint="eastAsia"/>
              </w:rPr>
              <w:t>売主の帰責性が必要、履行利益まで可</w:t>
            </w:r>
          </w:p>
          <w:p w:rsidR="00DF47CB" w:rsidRDefault="00DF47CB" w:rsidP="00DF47CB">
            <w:pPr>
              <w:jc w:val="center"/>
            </w:pPr>
            <w:r w:rsidRPr="00DF47CB">
              <w:rPr>
                <w:rFonts w:hint="eastAsia"/>
              </w:rPr>
              <w:t>（債務不履行の一般原則による（新</w:t>
            </w:r>
            <w:r w:rsidRPr="00DF47CB">
              <w:rPr>
                <w:rFonts w:hint="eastAsia"/>
              </w:rPr>
              <w:t>415</w:t>
            </w:r>
            <w:r w:rsidRPr="00DF47CB">
              <w:rPr>
                <w:rFonts w:hint="eastAsia"/>
              </w:rPr>
              <w:t>））</w:t>
            </w:r>
          </w:p>
        </w:tc>
      </w:tr>
      <w:tr w:rsidR="00DF47CB" w:rsidTr="00DF47CB">
        <w:tc>
          <w:tcPr>
            <w:tcW w:w="1203" w:type="dxa"/>
            <w:vAlign w:val="center"/>
          </w:tcPr>
          <w:p w:rsidR="00DF47CB" w:rsidRDefault="00DF47CB" w:rsidP="00DF47CB">
            <w:pPr>
              <w:jc w:val="center"/>
            </w:pPr>
            <w:r>
              <w:rPr>
                <w:rFonts w:hint="eastAsia"/>
              </w:rPr>
              <w:t>期間制限</w:t>
            </w:r>
          </w:p>
        </w:tc>
        <w:tc>
          <w:tcPr>
            <w:tcW w:w="3540" w:type="dxa"/>
            <w:vAlign w:val="center"/>
          </w:tcPr>
          <w:p w:rsidR="00DF47CB" w:rsidRPr="00DF47CB" w:rsidRDefault="00DF47CB" w:rsidP="00DF47CB">
            <w:pPr>
              <w:jc w:val="center"/>
            </w:pPr>
            <w:r w:rsidRPr="00DF47CB">
              <w:rPr>
                <w:rFonts w:hint="eastAsia"/>
              </w:rPr>
              <w:t>1</w:t>
            </w:r>
            <w:r w:rsidRPr="00DF47CB">
              <w:rPr>
                <w:rFonts w:hint="eastAsia"/>
              </w:rPr>
              <w:t>年以内に、契約解除又は損害賠償請求が必要</w:t>
            </w:r>
          </w:p>
        </w:tc>
        <w:tc>
          <w:tcPr>
            <w:tcW w:w="3541" w:type="dxa"/>
            <w:vAlign w:val="center"/>
          </w:tcPr>
          <w:p w:rsidR="00DF47CB" w:rsidRPr="00DF47CB" w:rsidRDefault="00DF47CB" w:rsidP="00DF47CB">
            <w:pPr>
              <w:jc w:val="center"/>
            </w:pPr>
            <w:r w:rsidRPr="00DF47CB">
              <w:rPr>
                <w:rFonts w:hint="eastAsia"/>
              </w:rPr>
              <w:t>・</w:t>
            </w:r>
            <w:r w:rsidRPr="00DF47CB">
              <w:rPr>
                <w:rFonts w:hint="eastAsia"/>
              </w:rPr>
              <w:t>1</w:t>
            </w:r>
            <w:r w:rsidRPr="00DF47CB">
              <w:rPr>
                <w:rFonts w:hint="eastAsia"/>
              </w:rPr>
              <w:t>年以内に、不適合の事実の通知が必要</w:t>
            </w:r>
          </w:p>
          <w:p w:rsidR="00DF47CB" w:rsidRPr="00DF47CB" w:rsidRDefault="00DF47CB" w:rsidP="00DF47CB">
            <w:pPr>
              <w:jc w:val="center"/>
            </w:pPr>
            <w:r w:rsidRPr="00DF47CB">
              <w:rPr>
                <w:rFonts w:hint="eastAsia"/>
              </w:rPr>
              <w:t>・数量・権利の契約不適合については消滅時効の一般原則</w:t>
            </w:r>
          </w:p>
          <w:p w:rsidR="00DF47CB" w:rsidRDefault="00DF47CB" w:rsidP="00DF47CB">
            <w:pPr>
              <w:jc w:val="center"/>
            </w:pPr>
            <w:r w:rsidRPr="00DF47CB">
              <w:rPr>
                <w:rFonts w:hint="eastAsia"/>
              </w:rPr>
              <w:t>による</w:t>
            </w:r>
          </w:p>
        </w:tc>
      </w:tr>
    </w:tbl>
    <w:p w:rsidR="00DF47CB" w:rsidRPr="00DF47CB" w:rsidRDefault="00DF47CB" w:rsidP="00DF47CB">
      <w:pPr>
        <w:ind w:left="210" w:hangingChars="100" w:hanging="210"/>
      </w:pPr>
    </w:p>
    <w:sectPr w:rsidR="00DF47CB" w:rsidRPr="00DF47C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29F9" w:rsidRDefault="00F129F9" w:rsidP="004048C1">
      <w:r>
        <w:separator/>
      </w:r>
    </w:p>
  </w:endnote>
  <w:endnote w:type="continuationSeparator" w:id="0">
    <w:p w:rsidR="00F129F9" w:rsidRDefault="00F129F9" w:rsidP="00404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29F9" w:rsidRDefault="00F129F9" w:rsidP="004048C1">
      <w:r>
        <w:separator/>
      </w:r>
    </w:p>
  </w:footnote>
  <w:footnote w:type="continuationSeparator" w:id="0">
    <w:p w:rsidR="00F129F9" w:rsidRDefault="00F129F9" w:rsidP="004048C1">
      <w:r>
        <w:continuationSeparator/>
      </w:r>
    </w:p>
  </w:footnote>
  <w:footnote w:id="1">
    <w:p w:rsidR="005C5FED" w:rsidRPr="005C5FED" w:rsidRDefault="005C5FED" w:rsidP="005C5FED">
      <w:pPr>
        <w:rPr>
          <w:sz w:val="18"/>
          <w:szCs w:val="18"/>
        </w:rPr>
      </w:pPr>
      <w:r w:rsidRPr="005C5FED">
        <w:rPr>
          <w:rStyle w:val="ab"/>
          <w:sz w:val="18"/>
          <w:szCs w:val="18"/>
        </w:rPr>
        <w:footnoteRef/>
      </w:r>
      <w:r w:rsidRPr="005C5FED">
        <w:rPr>
          <w:sz w:val="18"/>
          <w:szCs w:val="18"/>
        </w:rPr>
        <w:t xml:space="preserve"> </w:t>
      </w:r>
      <w:r w:rsidRPr="005C5FED">
        <w:rPr>
          <w:rFonts w:hint="eastAsia"/>
          <w:sz w:val="18"/>
          <w:szCs w:val="18"/>
        </w:rPr>
        <w:t>信頼利益：その契約が有効であると信じたために発生した実費等の損害</w:t>
      </w:r>
    </w:p>
    <w:p w:rsidR="005C5FED" w:rsidRPr="005C5FED" w:rsidRDefault="005C5FED" w:rsidP="005C5FED">
      <w:pPr>
        <w:ind w:left="1080" w:hangingChars="600" w:hanging="1080"/>
        <w:rPr>
          <w:sz w:val="18"/>
          <w:szCs w:val="18"/>
        </w:rPr>
      </w:pPr>
      <w:r w:rsidRPr="005C5FED">
        <w:rPr>
          <w:rFonts w:hint="eastAsia"/>
          <w:sz w:val="18"/>
          <w:szCs w:val="18"/>
        </w:rPr>
        <w:t xml:space="preserve">  </w:t>
      </w:r>
      <w:r w:rsidRPr="005C5FED">
        <w:rPr>
          <w:rFonts w:hint="eastAsia"/>
          <w:sz w:val="18"/>
          <w:szCs w:val="18"/>
        </w:rPr>
        <w:t>履行利益：その契約が履行されていれば、その利用や転売などにより発生したであろう利益（転売利益など）</w:t>
      </w:r>
    </w:p>
  </w:footnote>
  <w:footnote w:id="2">
    <w:p w:rsidR="005C5FED" w:rsidRPr="005C5FED" w:rsidRDefault="005C5FED" w:rsidP="005C5FED">
      <w:pPr>
        <w:rPr>
          <w:sz w:val="18"/>
          <w:szCs w:val="18"/>
        </w:rPr>
      </w:pPr>
      <w:r>
        <w:rPr>
          <w:rStyle w:val="ab"/>
        </w:rPr>
        <w:footnoteRef/>
      </w:r>
      <w:r>
        <w:t xml:space="preserve"> </w:t>
      </w:r>
      <w:r w:rsidRPr="005C5FED">
        <w:rPr>
          <w:rFonts w:hint="eastAsia"/>
          <w:sz w:val="18"/>
          <w:szCs w:val="18"/>
        </w:rPr>
        <w:t>商法</w:t>
      </w:r>
      <w:r w:rsidRPr="005C5FED">
        <w:rPr>
          <w:rFonts w:hint="eastAsia"/>
          <w:sz w:val="18"/>
          <w:szCs w:val="18"/>
        </w:rPr>
        <w:t>526</w:t>
      </w:r>
      <w:r w:rsidRPr="005C5FED">
        <w:rPr>
          <w:rFonts w:hint="eastAsia"/>
          <w:sz w:val="18"/>
          <w:szCs w:val="18"/>
        </w:rPr>
        <w:t>条　商人間売買の買主の検査・通知義務</w:t>
      </w:r>
    </w:p>
    <w:p w:rsidR="005C5FED" w:rsidRPr="005C5FED" w:rsidRDefault="005C5FED" w:rsidP="005C5FED">
      <w:pPr>
        <w:rPr>
          <w:sz w:val="18"/>
          <w:szCs w:val="18"/>
        </w:rPr>
      </w:pPr>
      <w:r w:rsidRPr="005C5FED">
        <w:rPr>
          <w:rFonts w:hint="eastAsia"/>
          <w:sz w:val="18"/>
          <w:szCs w:val="18"/>
        </w:rPr>
        <w:t xml:space="preserve">　①受領後、遅滞なく、目的物を検査しなければならない。</w:t>
      </w:r>
    </w:p>
    <w:p w:rsidR="005C5FED" w:rsidRPr="005C5FED" w:rsidRDefault="005C5FED" w:rsidP="005C5FED">
      <w:pPr>
        <w:ind w:left="360" w:hangingChars="200" w:hanging="360"/>
        <w:rPr>
          <w:sz w:val="18"/>
          <w:szCs w:val="18"/>
        </w:rPr>
      </w:pPr>
      <w:r w:rsidRPr="005C5FED">
        <w:rPr>
          <w:rFonts w:hint="eastAsia"/>
          <w:sz w:val="18"/>
          <w:szCs w:val="18"/>
        </w:rPr>
        <w:t xml:space="preserve">　②種類・品質・数量について契約内容不適合を発見した場合、直ちに通知しなければならない。</w:t>
      </w:r>
    </w:p>
    <w:p w:rsidR="005C5FED" w:rsidRPr="005C5FED" w:rsidRDefault="005C5FED" w:rsidP="005C5FED">
      <w:pPr>
        <w:pStyle w:val="a9"/>
        <w:ind w:left="360" w:hangingChars="200" w:hanging="360"/>
        <w:rPr>
          <w:sz w:val="18"/>
          <w:szCs w:val="18"/>
        </w:rPr>
      </w:pPr>
      <w:r w:rsidRPr="005C5FED">
        <w:rPr>
          <w:rFonts w:hint="eastAsia"/>
          <w:sz w:val="18"/>
          <w:szCs w:val="18"/>
        </w:rPr>
        <w:t xml:space="preserve">　③②を直ちに発見できない場合でも、</w:t>
      </w:r>
      <w:r w:rsidRPr="005C5FED">
        <w:rPr>
          <w:rFonts w:hint="eastAsia"/>
          <w:sz w:val="18"/>
          <w:szCs w:val="18"/>
        </w:rPr>
        <w:t>6</w:t>
      </w:r>
      <w:r w:rsidRPr="005C5FED">
        <w:rPr>
          <w:rFonts w:hint="eastAsia"/>
          <w:sz w:val="18"/>
          <w:szCs w:val="18"/>
        </w:rPr>
        <w:t>ヶ月以内に通知しなければ追完請求等ができなくなる。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C73"/>
    <w:rsid w:val="00023E45"/>
    <w:rsid w:val="000B3ED0"/>
    <w:rsid w:val="000B6088"/>
    <w:rsid w:val="0013699A"/>
    <w:rsid w:val="001429D1"/>
    <w:rsid w:val="00144C79"/>
    <w:rsid w:val="00185693"/>
    <w:rsid w:val="00192C4D"/>
    <w:rsid w:val="00193064"/>
    <w:rsid w:val="001A0C8E"/>
    <w:rsid w:val="001A6E37"/>
    <w:rsid w:val="00234CBF"/>
    <w:rsid w:val="00246677"/>
    <w:rsid w:val="00282703"/>
    <w:rsid w:val="0028343B"/>
    <w:rsid w:val="002F2D0D"/>
    <w:rsid w:val="00305F82"/>
    <w:rsid w:val="0031181B"/>
    <w:rsid w:val="00335AA0"/>
    <w:rsid w:val="00356291"/>
    <w:rsid w:val="003725CB"/>
    <w:rsid w:val="00373F68"/>
    <w:rsid w:val="003916BD"/>
    <w:rsid w:val="003B428C"/>
    <w:rsid w:val="003C720B"/>
    <w:rsid w:val="003D21FE"/>
    <w:rsid w:val="003D498F"/>
    <w:rsid w:val="003D51B5"/>
    <w:rsid w:val="00400403"/>
    <w:rsid w:val="004048C1"/>
    <w:rsid w:val="00425206"/>
    <w:rsid w:val="00470D48"/>
    <w:rsid w:val="004B0655"/>
    <w:rsid w:val="004F3B92"/>
    <w:rsid w:val="005002B2"/>
    <w:rsid w:val="005127E6"/>
    <w:rsid w:val="005A6C37"/>
    <w:rsid w:val="005C5C73"/>
    <w:rsid w:val="005C5FED"/>
    <w:rsid w:val="005E27E8"/>
    <w:rsid w:val="005E441A"/>
    <w:rsid w:val="00632B6E"/>
    <w:rsid w:val="00642769"/>
    <w:rsid w:val="006536C1"/>
    <w:rsid w:val="00674CD0"/>
    <w:rsid w:val="006759FF"/>
    <w:rsid w:val="00683D76"/>
    <w:rsid w:val="006B6C22"/>
    <w:rsid w:val="006C0406"/>
    <w:rsid w:val="006D6005"/>
    <w:rsid w:val="006E2912"/>
    <w:rsid w:val="006F680C"/>
    <w:rsid w:val="00720F0D"/>
    <w:rsid w:val="0078759C"/>
    <w:rsid w:val="007D16E0"/>
    <w:rsid w:val="007E5D4E"/>
    <w:rsid w:val="007F0BD4"/>
    <w:rsid w:val="007F107C"/>
    <w:rsid w:val="008236DF"/>
    <w:rsid w:val="0082394A"/>
    <w:rsid w:val="0082444A"/>
    <w:rsid w:val="00865EE1"/>
    <w:rsid w:val="008E5ED6"/>
    <w:rsid w:val="008F2342"/>
    <w:rsid w:val="00965052"/>
    <w:rsid w:val="00966E3E"/>
    <w:rsid w:val="00981922"/>
    <w:rsid w:val="009A4946"/>
    <w:rsid w:val="009B4748"/>
    <w:rsid w:val="009F3401"/>
    <w:rsid w:val="00A019A6"/>
    <w:rsid w:val="00A10506"/>
    <w:rsid w:val="00A33737"/>
    <w:rsid w:val="00A45C3B"/>
    <w:rsid w:val="00A64F0C"/>
    <w:rsid w:val="00AD7D72"/>
    <w:rsid w:val="00B00E54"/>
    <w:rsid w:val="00B12A56"/>
    <w:rsid w:val="00B35B30"/>
    <w:rsid w:val="00B70E18"/>
    <w:rsid w:val="00B92B14"/>
    <w:rsid w:val="00BF40DE"/>
    <w:rsid w:val="00C06CA1"/>
    <w:rsid w:val="00C21112"/>
    <w:rsid w:val="00C23CBE"/>
    <w:rsid w:val="00C359E8"/>
    <w:rsid w:val="00C814F9"/>
    <w:rsid w:val="00C86B12"/>
    <w:rsid w:val="00C955D8"/>
    <w:rsid w:val="00CB4461"/>
    <w:rsid w:val="00CC682E"/>
    <w:rsid w:val="00CE3114"/>
    <w:rsid w:val="00D31D20"/>
    <w:rsid w:val="00D501A7"/>
    <w:rsid w:val="00D910A3"/>
    <w:rsid w:val="00D976D9"/>
    <w:rsid w:val="00DA3004"/>
    <w:rsid w:val="00DD311B"/>
    <w:rsid w:val="00DF47CB"/>
    <w:rsid w:val="00E02221"/>
    <w:rsid w:val="00E20741"/>
    <w:rsid w:val="00E23477"/>
    <w:rsid w:val="00E4764E"/>
    <w:rsid w:val="00E562A9"/>
    <w:rsid w:val="00E65F05"/>
    <w:rsid w:val="00E67227"/>
    <w:rsid w:val="00E75E84"/>
    <w:rsid w:val="00E82D18"/>
    <w:rsid w:val="00E857FC"/>
    <w:rsid w:val="00E95EB3"/>
    <w:rsid w:val="00EB7180"/>
    <w:rsid w:val="00ED4C9F"/>
    <w:rsid w:val="00F129F9"/>
    <w:rsid w:val="00F37DDC"/>
    <w:rsid w:val="00F71688"/>
    <w:rsid w:val="00F77200"/>
    <w:rsid w:val="00F813A1"/>
    <w:rsid w:val="00F937DB"/>
    <w:rsid w:val="00FB6999"/>
    <w:rsid w:val="00FD4AFA"/>
    <w:rsid w:val="00FE1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E8EDE89"/>
  <w15:docId w15:val="{9C4E5BDA-322E-4B76-A7FD-D7212932C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55D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55D8"/>
    <w:pPr>
      <w:ind w:leftChars="400" w:left="840"/>
    </w:pPr>
  </w:style>
  <w:style w:type="paragraph" w:styleId="a4">
    <w:name w:val="header"/>
    <w:basedOn w:val="a"/>
    <w:link w:val="a5"/>
    <w:uiPriority w:val="99"/>
    <w:unhideWhenUsed/>
    <w:rsid w:val="004048C1"/>
    <w:pPr>
      <w:tabs>
        <w:tab w:val="center" w:pos="4252"/>
        <w:tab w:val="right" w:pos="8504"/>
      </w:tabs>
      <w:snapToGrid w:val="0"/>
    </w:pPr>
  </w:style>
  <w:style w:type="character" w:customStyle="1" w:styleId="a5">
    <w:name w:val="ヘッダー (文字)"/>
    <w:basedOn w:val="a0"/>
    <w:link w:val="a4"/>
    <w:uiPriority w:val="99"/>
    <w:rsid w:val="004048C1"/>
    <w:rPr>
      <w:kern w:val="2"/>
      <w:sz w:val="21"/>
      <w:szCs w:val="22"/>
    </w:rPr>
  </w:style>
  <w:style w:type="paragraph" w:styleId="a6">
    <w:name w:val="footer"/>
    <w:basedOn w:val="a"/>
    <w:link w:val="a7"/>
    <w:uiPriority w:val="99"/>
    <w:unhideWhenUsed/>
    <w:rsid w:val="004048C1"/>
    <w:pPr>
      <w:tabs>
        <w:tab w:val="center" w:pos="4252"/>
        <w:tab w:val="right" w:pos="8504"/>
      </w:tabs>
      <w:snapToGrid w:val="0"/>
    </w:pPr>
  </w:style>
  <w:style w:type="character" w:customStyle="1" w:styleId="a7">
    <w:name w:val="フッター (文字)"/>
    <w:basedOn w:val="a0"/>
    <w:link w:val="a6"/>
    <w:uiPriority w:val="99"/>
    <w:rsid w:val="004048C1"/>
    <w:rPr>
      <w:kern w:val="2"/>
      <w:sz w:val="21"/>
      <w:szCs w:val="22"/>
    </w:rPr>
  </w:style>
  <w:style w:type="paragraph" w:styleId="Web">
    <w:name w:val="Normal (Web)"/>
    <w:basedOn w:val="a"/>
    <w:uiPriority w:val="99"/>
    <w:semiHidden/>
    <w:unhideWhenUsed/>
    <w:rsid w:val="00DF47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8">
    <w:name w:val="Table Grid"/>
    <w:basedOn w:val="a1"/>
    <w:uiPriority w:val="59"/>
    <w:rsid w:val="00DF4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iPriority w:val="99"/>
    <w:semiHidden/>
    <w:unhideWhenUsed/>
    <w:rsid w:val="005C5FED"/>
    <w:pPr>
      <w:snapToGrid w:val="0"/>
      <w:jc w:val="left"/>
    </w:pPr>
  </w:style>
  <w:style w:type="character" w:customStyle="1" w:styleId="aa">
    <w:name w:val="脚注文字列 (文字)"/>
    <w:basedOn w:val="a0"/>
    <w:link w:val="a9"/>
    <w:uiPriority w:val="99"/>
    <w:semiHidden/>
    <w:rsid w:val="005C5FED"/>
    <w:rPr>
      <w:kern w:val="2"/>
      <w:sz w:val="21"/>
      <w:szCs w:val="22"/>
    </w:rPr>
  </w:style>
  <w:style w:type="character" w:styleId="ab">
    <w:name w:val="footnote reference"/>
    <w:basedOn w:val="a0"/>
    <w:uiPriority w:val="99"/>
    <w:semiHidden/>
    <w:unhideWhenUsed/>
    <w:rsid w:val="005C5F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87135">
      <w:bodyDiv w:val="1"/>
      <w:marLeft w:val="0"/>
      <w:marRight w:val="0"/>
      <w:marTop w:val="0"/>
      <w:marBottom w:val="0"/>
      <w:divBdr>
        <w:top w:val="none" w:sz="0" w:space="0" w:color="auto"/>
        <w:left w:val="none" w:sz="0" w:space="0" w:color="auto"/>
        <w:bottom w:val="none" w:sz="0" w:space="0" w:color="auto"/>
        <w:right w:val="none" w:sz="0" w:space="0" w:color="auto"/>
      </w:divBdr>
    </w:div>
    <w:div w:id="241262059">
      <w:bodyDiv w:val="1"/>
      <w:marLeft w:val="0"/>
      <w:marRight w:val="0"/>
      <w:marTop w:val="0"/>
      <w:marBottom w:val="0"/>
      <w:divBdr>
        <w:top w:val="none" w:sz="0" w:space="0" w:color="auto"/>
        <w:left w:val="none" w:sz="0" w:space="0" w:color="auto"/>
        <w:bottom w:val="none" w:sz="0" w:space="0" w:color="auto"/>
        <w:right w:val="none" w:sz="0" w:space="0" w:color="auto"/>
      </w:divBdr>
    </w:div>
    <w:div w:id="413673116">
      <w:bodyDiv w:val="1"/>
      <w:marLeft w:val="0"/>
      <w:marRight w:val="0"/>
      <w:marTop w:val="0"/>
      <w:marBottom w:val="0"/>
      <w:divBdr>
        <w:top w:val="none" w:sz="0" w:space="0" w:color="auto"/>
        <w:left w:val="none" w:sz="0" w:space="0" w:color="auto"/>
        <w:bottom w:val="none" w:sz="0" w:space="0" w:color="auto"/>
        <w:right w:val="none" w:sz="0" w:space="0" w:color="auto"/>
      </w:divBdr>
    </w:div>
    <w:div w:id="611672568">
      <w:bodyDiv w:val="1"/>
      <w:marLeft w:val="0"/>
      <w:marRight w:val="0"/>
      <w:marTop w:val="0"/>
      <w:marBottom w:val="0"/>
      <w:divBdr>
        <w:top w:val="none" w:sz="0" w:space="0" w:color="auto"/>
        <w:left w:val="none" w:sz="0" w:space="0" w:color="auto"/>
        <w:bottom w:val="none" w:sz="0" w:space="0" w:color="auto"/>
        <w:right w:val="none" w:sz="0" w:space="0" w:color="auto"/>
      </w:divBdr>
    </w:div>
    <w:div w:id="868106798">
      <w:bodyDiv w:val="1"/>
      <w:marLeft w:val="0"/>
      <w:marRight w:val="0"/>
      <w:marTop w:val="0"/>
      <w:marBottom w:val="0"/>
      <w:divBdr>
        <w:top w:val="none" w:sz="0" w:space="0" w:color="auto"/>
        <w:left w:val="none" w:sz="0" w:space="0" w:color="auto"/>
        <w:bottom w:val="none" w:sz="0" w:space="0" w:color="auto"/>
        <w:right w:val="none" w:sz="0" w:space="0" w:color="auto"/>
      </w:divBdr>
    </w:div>
    <w:div w:id="930238415">
      <w:bodyDiv w:val="1"/>
      <w:marLeft w:val="0"/>
      <w:marRight w:val="0"/>
      <w:marTop w:val="0"/>
      <w:marBottom w:val="0"/>
      <w:divBdr>
        <w:top w:val="none" w:sz="0" w:space="0" w:color="auto"/>
        <w:left w:val="none" w:sz="0" w:space="0" w:color="auto"/>
        <w:bottom w:val="none" w:sz="0" w:space="0" w:color="auto"/>
        <w:right w:val="none" w:sz="0" w:space="0" w:color="auto"/>
      </w:divBdr>
    </w:div>
    <w:div w:id="1361585351">
      <w:bodyDiv w:val="1"/>
      <w:marLeft w:val="0"/>
      <w:marRight w:val="0"/>
      <w:marTop w:val="0"/>
      <w:marBottom w:val="0"/>
      <w:divBdr>
        <w:top w:val="none" w:sz="0" w:space="0" w:color="auto"/>
        <w:left w:val="none" w:sz="0" w:space="0" w:color="auto"/>
        <w:bottom w:val="none" w:sz="0" w:space="0" w:color="auto"/>
        <w:right w:val="none" w:sz="0" w:space="0" w:color="auto"/>
      </w:divBdr>
    </w:div>
    <w:div w:id="1695181334">
      <w:bodyDiv w:val="1"/>
      <w:marLeft w:val="0"/>
      <w:marRight w:val="0"/>
      <w:marTop w:val="0"/>
      <w:marBottom w:val="0"/>
      <w:divBdr>
        <w:top w:val="none" w:sz="0" w:space="0" w:color="auto"/>
        <w:left w:val="none" w:sz="0" w:space="0" w:color="auto"/>
        <w:bottom w:val="none" w:sz="0" w:space="0" w:color="auto"/>
        <w:right w:val="none" w:sz="0" w:space="0" w:color="auto"/>
      </w:divBdr>
    </w:div>
    <w:div w:id="1713072300">
      <w:bodyDiv w:val="1"/>
      <w:marLeft w:val="0"/>
      <w:marRight w:val="0"/>
      <w:marTop w:val="0"/>
      <w:marBottom w:val="0"/>
      <w:divBdr>
        <w:top w:val="none" w:sz="0" w:space="0" w:color="auto"/>
        <w:left w:val="none" w:sz="0" w:space="0" w:color="auto"/>
        <w:bottom w:val="none" w:sz="0" w:space="0" w:color="auto"/>
        <w:right w:val="none" w:sz="0" w:space="0" w:color="auto"/>
      </w:divBdr>
    </w:div>
    <w:div w:id="1750274425">
      <w:bodyDiv w:val="1"/>
      <w:marLeft w:val="0"/>
      <w:marRight w:val="0"/>
      <w:marTop w:val="0"/>
      <w:marBottom w:val="0"/>
      <w:divBdr>
        <w:top w:val="none" w:sz="0" w:space="0" w:color="auto"/>
        <w:left w:val="none" w:sz="0" w:space="0" w:color="auto"/>
        <w:bottom w:val="none" w:sz="0" w:space="0" w:color="auto"/>
        <w:right w:val="none" w:sz="0" w:space="0" w:color="auto"/>
      </w:divBdr>
    </w:div>
    <w:div w:id="1830124460">
      <w:bodyDiv w:val="1"/>
      <w:marLeft w:val="0"/>
      <w:marRight w:val="0"/>
      <w:marTop w:val="0"/>
      <w:marBottom w:val="0"/>
      <w:divBdr>
        <w:top w:val="none" w:sz="0" w:space="0" w:color="auto"/>
        <w:left w:val="none" w:sz="0" w:space="0" w:color="auto"/>
        <w:bottom w:val="none" w:sz="0" w:space="0" w:color="auto"/>
        <w:right w:val="none" w:sz="0" w:space="0" w:color="auto"/>
      </w:divBdr>
    </w:div>
    <w:div w:id="1893424680">
      <w:bodyDiv w:val="1"/>
      <w:marLeft w:val="0"/>
      <w:marRight w:val="0"/>
      <w:marTop w:val="0"/>
      <w:marBottom w:val="0"/>
      <w:divBdr>
        <w:top w:val="none" w:sz="0" w:space="0" w:color="auto"/>
        <w:left w:val="none" w:sz="0" w:space="0" w:color="auto"/>
        <w:bottom w:val="none" w:sz="0" w:space="0" w:color="auto"/>
        <w:right w:val="none" w:sz="0" w:space="0" w:color="auto"/>
      </w:divBdr>
    </w:div>
    <w:div w:id="1895047139">
      <w:bodyDiv w:val="1"/>
      <w:marLeft w:val="0"/>
      <w:marRight w:val="0"/>
      <w:marTop w:val="0"/>
      <w:marBottom w:val="0"/>
      <w:divBdr>
        <w:top w:val="none" w:sz="0" w:space="0" w:color="auto"/>
        <w:left w:val="none" w:sz="0" w:space="0" w:color="auto"/>
        <w:bottom w:val="none" w:sz="0" w:space="0" w:color="auto"/>
        <w:right w:val="none" w:sz="0" w:space="0" w:color="auto"/>
      </w:divBdr>
    </w:div>
    <w:div w:id="189846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39C87-DBE0-4336-B973-ABC75F6B7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360</Words>
  <Characters>2056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s-miyazaki</dc:creator>
  <cp:lastModifiedBy>Osaka009</cp:lastModifiedBy>
  <cp:revision>6</cp:revision>
  <cp:lastPrinted>2013-07-02T02:53:00Z</cp:lastPrinted>
  <dcterms:created xsi:type="dcterms:W3CDTF">2018-07-23T02:10:00Z</dcterms:created>
  <dcterms:modified xsi:type="dcterms:W3CDTF">2019-07-16T09:14:00Z</dcterms:modified>
</cp:coreProperties>
</file>